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1804"/>
        <w:gridCol w:w="1803"/>
        <w:gridCol w:w="1803"/>
        <w:gridCol w:w="1803"/>
        <w:gridCol w:w="1803"/>
      </w:tblGrid>
      <w:tr w:rsidR="00FE3BB4" w:rsidRPr="00C64988" w14:paraId="7D72D22F" w14:textId="77777777" w:rsidTr="00FE3BB4">
        <w:tc>
          <w:tcPr>
            <w:tcW w:w="5000" w:type="pct"/>
            <w:gridSpan w:val="5"/>
            <w:shd w:val="clear" w:color="auto" w:fill="5B9BD5" w:themeFill="accent1"/>
          </w:tcPr>
          <w:p w14:paraId="7D72D22E" w14:textId="6A57952D" w:rsidR="00FE3BB4" w:rsidRPr="00C64988" w:rsidRDefault="00FE3BB4" w:rsidP="00DF7A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64988">
              <w:rPr>
                <w:rFonts w:cstheme="minorHAnsi"/>
                <w:sz w:val="20"/>
                <w:szCs w:val="20"/>
              </w:rPr>
              <w:t xml:space="preserve">Year Four Key Knowledge for RE </w:t>
            </w:r>
          </w:p>
        </w:tc>
      </w:tr>
      <w:tr w:rsidR="005C3CF9" w:rsidRPr="00C64988" w14:paraId="7D72D234" w14:textId="77777777" w:rsidTr="1AB0D956">
        <w:trPr>
          <w:trHeight w:val="348"/>
        </w:trPr>
        <w:tc>
          <w:tcPr>
            <w:tcW w:w="1000" w:type="pct"/>
            <w:shd w:val="clear" w:color="auto" w:fill="D0CECE" w:themeFill="background2" w:themeFillShade="E6"/>
          </w:tcPr>
          <w:p w14:paraId="7D72D230" w14:textId="77777777" w:rsidR="005C3CF9" w:rsidRPr="00C64988" w:rsidRDefault="005C3CF9" w:rsidP="00A323F3">
            <w:pPr>
              <w:rPr>
                <w:rFonts w:cstheme="minorHAnsi"/>
                <w:sz w:val="20"/>
                <w:szCs w:val="20"/>
              </w:rPr>
            </w:pPr>
            <w:r w:rsidRPr="00C64988">
              <w:rPr>
                <w:rFonts w:cstheme="minorHAnsi"/>
                <w:b/>
                <w:sz w:val="20"/>
                <w:szCs w:val="20"/>
              </w:rPr>
              <w:t>What does it mean to be a Hindu in Britain today?</w:t>
            </w:r>
          </w:p>
        </w:tc>
        <w:tc>
          <w:tcPr>
            <w:tcW w:w="1000" w:type="pct"/>
            <w:shd w:val="clear" w:color="auto" w:fill="D0CECE" w:themeFill="background2" w:themeFillShade="E6"/>
          </w:tcPr>
          <w:p w14:paraId="7D72D231" w14:textId="77777777" w:rsidR="005C3CF9" w:rsidRPr="00C64988" w:rsidRDefault="005C3CF9" w:rsidP="00A323F3">
            <w:pPr>
              <w:rPr>
                <w:rFonts w:cstheme="minorHAnsi"/>
                <w:sz w:val="20"/>
                <w:szCs w:val="20"/>
              </w:rPr>
            </w:pPr>
            <w:r w:rsidRPr="00C64988">
              <w:rPr>
                <w:rFonts w:cstheme="minorHAnsi"/>
                <w:b/>
                <w:sz w:val="20"/>
                <w:szCs w:val="20"/>
              </w:rPr>
              <w:t>Why do people think life is a journey and what experiences mark this?</w:t>
            </w:r>
          </w:p>
        </w:tc>
        <w:tc>
          <w:tcPr>
            <w:tcW w:w="1000" w:type="pct"/>
            <w:shd w:val="clear" w:color="auto" w:fill="D0CECE" w:themeFill="background2" w:themeFillShade="E6"/>
          </w:tcPr>
          <w:p w14:paraId="7D72D232" w14:textId="77777777" w:rsidR="005C3CF9" w:rsidRPr="00C64988" w:rsidRDefault="005C3CF9" w:rsidP="00A323F3">
            <w:pPr>
              <w:rPr>
                <w:rFonts w:cstheme="minorHAnsi"/>
                <w:sz w:val="20"/>
                <w:szCs w:val="20"/>
              </w:rPr>
            </w:pPr>
            <w:r w:rsidRPr="00C64988">
              <w:rPr>
                <w:rFonts w:cstheme="minorHAnsi"/>
                <w:b/>
                <w:sz w:val="20"/>
                <w:szCs w:val="20"/>
              </w:rPr>
              <w:t>Why is Jesus inspiring to some people?</w:t>
            </w:r>
          </w:p>
        </w:tc>
        <w:tc>
          <w:tcPr>
            <w:tcW w:w="1000" w:type="pct"/>
            <w:shd w:val="clear" w:color="auto" w:fill="D0CECE" w:themeFill="background2" w:themeFillShade="E6"/>
          </w:tcPr>
          <w:p w14:paraId="125B7624" w14:textId="6DF55694" w:rsidR="005C3CF9" w:rsidRPr="00C64988" w:rsidRDefault="005C3CF9" w:rsidP="00E316E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Why are festivals important to some religious communities?</w:t>
            </w:r>
          </w:p>
        </w:tc>
        <w:tc>
          <w:tcPr>
            <w:tcW w:w="1000" w:type="pct"/>
            <w:shd w:val="clear" w:color="auto" w:fill="D0CECE" w:themeFill="background2" w:themeFillShade="E6"/>
          </w:tcPr>
          <w:p w14:paraId="7D72D233" w14:textId="2DF45B33" w:rsidR="005C3CF9" w:rsidRPr="00C64988" w:rsidRDefault="005C3CF9" w:rsidP="00E316E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64988">
              <w:rPr>
                <w:rFonts w:cstheme="minorHAnsi"/>
                <w:b/>
                <w:sz w:val="20"/>
                <w:szCs w:val="20"/>
              </w:rPr>
              <w:t>What can we learn about religion about deciding what is wrong/right?</w:t>
            </w:r>
          </w:p>
        </w:tc>
      </w:tr>
      <w:tr w:rsidR="005C3CF9" w:rsidRPr="00C64988" w14:paraId="7D72D239" w14:textId="77777777" w:rsidTr="1AB0D956">
        <w:trPr>
          <w:trHeight w:val="992"/>
        </w:trPr>
        <w:tc>
          <w:tcPr>
            <w:tcW w:w="1000" w:type="pct"/>
          </w:tcPr>
          <w:p w14:paraId="7D72D235" w14:textId="77777777" w:rsidR="005C3CF9" w:rsidRPr="00C64988" w:rsidRDefault="005C3CF9" w:rsidP="00FE3BB4">
            <w:pPr>
              <w:rPr>
                <w:rFonts w:cstheme="minorHAnsi"/>
                <w:sz w:val="20"/>
                <w:szCs w:val="20"/>
              </w:rPr>
            </w:pPr>
            <w:r w:rsidRPr="00C64988">
              <w:rPr>
                <w:rFonts w:cstheme="minorHAnsi"/>
                <w:sz w:val="20"/>
                <w:szCs w:val="20"/>
              </w:rPr>
              <w:t>In Hinduism, people believe in four main aims of life.</w:t>
            </w:r>
          </w:p>
        </w:tc>
        <w:tc>
          <w:tcPr>
            <w:tcW w:w="1000" w:type="pct"/>
          </w:tcPr>
          <w:p w14:paraId="7D72D236" w14:textId="77777777" w:rsidR="005C3CF9" w:rsidRPr="00C64988" w:rsidRDefault="005C3CF9" w:rsidP="00FE3BB4">
            <w:pPr>
              <w:rPr>
                <w:rFonts w:cstheme="minorHAnsi"/>
                <w:sz w:val="20"/>
                <w:szCs w:val="20"/>
              </w:rPr>
            </w:pPr>
            <w:r w:rsidRPr="00C64988">
              <w:rPr>
                <w:rFonts w:cstheme="minorHAnsi"/>
                <w:sz w:val="20"/>
                <w:szCs w:val="20"/>
              </w:rPr>
              <w:t xml:space="preserve">Religious believers often have ceremonies to celebrate different milestones in their life. </w:t>
            </w:r>
          </w:p>
        </w:tc>
        <w:tc>
          <w:tcPr>
            <w:tcW w:w="1000" w:type="pct"/>
          </w:tcPr>
          <w:p w14:paraId="7D72D237" w14:textId="77777777" w:rsidR="005C3CF9" w:rsidRPr="00C64988" w:rsidRDefault="005C3CF9" w:rsidP="00FE3BB4">
            <w:pPr>
              <w:rPr>
                <w:rFonts w:cstheme="minorHAnsi"/>
                <w:sz w:val="20"/>
                <w:szCs w:val="20"/>
              </w:rPr>
            </w:pPr>
            <w:r w:rsidRPr="00C64988">
              <w:rPr>
                <w:rFonts w:cstheme="minorHAnsi"/>
                <w:sz w:val="20"/>
                <w:szCs w:val="20"/>
              </w:rPr>
              <w:t>During Holy Week, Christians remember the events that led up to Jesus’ death.</w:t>
            </w:r>
          </w:p>
        </w:tc>
        <w:tc>
          <w:tcPr>
            <w:tcW w:w="1000" w:type="pct"/>
          </w:tcPr>
          <w:p w14:paraId="16EEBE0E" w14:textId="3D4F4D8A" w:rsidR="005C3CF9" w:rsidRPr="00C64988" w:rsidRDefault="005C3CF9" w:rsidP="00FE3BB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People celebrate significant times. </w:t>
            </w:r>
          </w:p>
        </w:tc>
        <w:tc>
          <w:tcPr>
            <w:tcW w:w="1000" w:type="pct"/>
          </w:tcPr>
          <w:p w14:paraId="7D72D238" w14:textId="26794F95" w:rsidR="005C3CF9" w:rsidRPr="00C64988" w:rsidRDefault="005C3CF9" w:rsidP="00FE3BB4">
            <w:pPr>
              <w:rPr>
                <w:rFonts w:cstheme="minorHAnsi"/>
                <w:sz w:val="20"/>
                <w:szCs w:val="20"/>
              </w:rPr>
            </w:pPr>
            <w:r w:rsidRPr="00C64988">
              <w:rPr>
                <w:rFonts w:cstheme="minorHAnsi"/>
                <w:sz w:val="20"/>
                <w:szCs w:val="20"/>
              </w:rPr>
              <w:t xml:space="preserve">The Ten Commandments are important rules from God that tell Christians and Jewish believers how to live. </w:t>
            </w:r>
          </w:p>
        </w:tc>
      </w:tr>
      <w:tr w:rsidR="005C3CF9" w:rsidRPr="00C64988" w14:paraId="7D72D23E" w14:textId="77777777" w:rsidTr="1AB0D956">
        <w:trPr>
          <w:trHeight w:val="826"/>
        </w:trPr>
        <w:tc>
          <w:tcPr>
            <w:tcW w:w="1000" w:type="pct"/>
          </w:tcPr>
          <w:p w14:paraId="7D72D23A" w14:textId="77777777" w:rsidR="005C3CF9" w:rsidRPr="00C64988" w:rsidRDefault="005C3CF9" w:rsidP="00FE3BB4">
            <w:pPr>
              <w:rPr>
                <w:rFonts w:cstheme="minorHAnsi"/>
                <w:sz w:val="20"/>
                <w:szCs w:val="20"/>
              </w:rPr>
            </w:pPr>
            <w:r w:rsidRPr="00C64988">
              <w:rPr>
                <w:rFonts w:cstheme="minorHAnsi"/>
                <w:sz w:val="20"/>
                <w:szCs w:val="20"/>
              </w:rPr>
              <w:t>The Trimurti (Brahma, Vishnu, Shiva) are three of the most significant forms of Brahman.</w:t>
            </w:r>
          </w:p>
        </w:tc>
        <w:tc>
          <w:tcPr>
            <w:tcW w:w="1000" w:type="pct"/>
          </w:tcPr>
          <w:p w14:paraId="7D72D23B" w14:textId="77777777" w:rsidR="005C3CF9" w:rsidRPr="00C64988" w:rsidRDefault="005C3CF9" w:rsidP="00FE3BB4">
            <w:pPr>
              <w:rPr>
                <w:rFonts w:cstheme="minorHAnsi"/>
                <w:sz w:val="20"/>
                <w:szCs w:val="20"/>
              </w:rPr>
            </w:pPr>
            <w:r w:rsidRPr="00C64988">
              <w:rPr>
                <w:rFonts w:cstheme="minorHAnsi"/>
                <w:sz w:val="20"/>
                <w:szCs w:val="20"/>
              </w:rPr>
              <w:t xml:space="preserve">Christian </w:t>
            </w:r>
            <w:r w:rsidRPr="00C64988">
              <w:rPr>
                <w:rFonts w:cstheme="minorHAnsi"/>
                <w:color w:val="202124"/>
                <w:sz w:val="20"/>
                <w:szCs w:val="20"/>
              </w:rPr>
              <w:t xml:space="preserve">Baptism is a ceremony that symbolises a commitment to living a </w:t>
            </w:r>
            <w:r w:rsidRPr="00C64988">
              <w:rPr>
                <w:rFonts w:cstheme="minorHAnsi"/>
                <w:bCs/>
                <w:color w:val="202124"/>
                <w:sz w:val="20"/>
                <w:szCs w:val="20"/>
              </w:rPr>
              <w:t>life</w:t>
            </w:r>
            <w:r w:rsidRPr="00C64988">
              <w:rPr>
                <w:rFonts w:cstheme="minorHAnsi"/>
                <w:color w:val="202124"/>
                <w:sz w:val="20"/>
                <w:szCs w:val="20"/>
              </w:rPr>
              <w:t xml:space="preserve"> as a Christian.</w:t>
            </w:r>
          </w:p>
        </w:tc>
        <w:tc>
          <w:tcPr>
            <w:tcW w:w="1000" w:type="pct"/>
          </w:tcPr>
          <w:p w14:paraId="7D72D23C" w14:textId="77777777" w:rsidR="005C3CF9" w:rsidRPr="00C64988" w:rsidRDefault="005C3CF9" w:rsidP="00FE3BB4">
            <w:pPr>
              <w:rPr>
                <w:rFonts w:cstheme="minorHAnsi"/>
                <w:sz w:val="20"/>
                <w:szCs w:val="20"/>
              </w:rPr>
            </w:pPr>
            <w:r w:rsidRPr="00C64988">
              <w:rPr>
                <w:rFonts w:cstheme="minorHAnsi"/>
                <w:sz w:val="20"/>
                <w:szCs w:val="20"/>
              </w:rPr>
              <w:t xml:space="preserve">In the Bible, Good Friday is the day on which Jesus was crucified. </w:t>
            </w:r>
          </w:p>
        </w:tc>
        <w:tc>
          <w:tcPr>
            <w:tcW w:w="1000" w:type="pct"/>
          </w:tcPr>
          <w:p w14:paraId="4015B737" w14:textId="3643F2DD" w:rsidR="005C3CF9" w:rsidRPr="00C64988" w:rsidRDefault="005C3CF9" w:rsidP="00FE3BB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Christians remember the Last Supper by taking Holy Communion. </w:t>
            </w:r>
          </w:p>
        </w:tc>
        <w:tc>
          <w:tcPr>
            <w:tcW w:w="1000" w:type="pct"/>
          </w:tcPr>
          <w:p w14:paraId="7D72D23D" w14:textId="741761F4" w:rsidR="005C3CF9" w:rsidRPr="00C64988" w:rsidRDefault="005C3CF9" w:rsidP="00FE3BB4">
            <w:pPr>
              <w:rPr>
                <w:rFonts w:cstheme="minorHAnsi"/>
                <w:sz w:val="20"/>
                <w:szCs w:val="20"/>
              </w:rPr>
            </w:pPr>
            <w:r w:rsidRPr="00C64988">
              <w:rPr>
                <w:rFonts w:cstheme="minorHAnsi"/>
                <w:sz w:val="20"/>
                <w:szCs w:val="20"/>
              </w:rPr>
              <w:t>Christians believe Jesus’ words and actions show them how to live.</w:t>
            </w:r>
          </w:p>
        </w:tc>
      </w:tr>
      <w:tr w:rsidR="005C3CF9" w:rsidRPr="00C64988" w14:paraId="7D72D243" w14:textId="77777777" w:rsidTr="1AB0D956">
        <w:tc>
          <w:tcPr>
            <w:tcW w:w="1000" w:type="pct"/>
          </w:tcPr>
          <w:p w14:paraId="7D72D23F" w14:textId="77777777" w:rsidR="005C3CF9" w:rsidRPr="00C64988" w:rsidRDefault="005C3CF9" w:rsidP="00FE3BB4">
            <w:pPr>
              <w:spacing w:after="300"/>
              <w:rPr>
                <w:rFonts w:cstheme="minorHAnsi"/>
                <w:sz w:val="20"/>
                <w:szCs w:val="20"/>
              </w:rPr>
            </w:pPr>
            <w:r w:rsidRPr="00C64988">
              <w:rPr>
                <w:rFonts w:cstheme="minorHAnsi"/>
                <w:sz w:val="20"/>
                <w:szCs w:val="20"/>
              </w:rPr>
              <w:t>Hindu’s belie</w:t>
            </w:r>
            <w:bookmarkStart w:id="0" w:name="_GoBack"/>
            <w:bookmarkEnd w:id="0"/>
            <w:r w:rsidRPr="00C64988">
              <w:rPr>
                <w:rFonts w:cstheme="minorHAnsi"/>
                <w:sz w:val="20"/>
                <w:szCs w:val="20"/>
              </w:rPr>
              <w:t xml:space="preserve">ve god is everywhere and in everyone. </w:t>
            </w:r>
          </w:p>
        </w:tc>
        <w:tc>
          <w:tcPr>
            <w:tcW w:w="1000" w:type="pct"/>
          </w:tcPr>
          <w:p w14:paraId="7D72D240" w14:textId="77777777" w:rsidR="005C3CF9" w:rsidRPr="00C64988" w:rsidRDefault="005C3CF9" w:rsidP="00FE3BB4">
            <w:pPr>
              <w:rPr>
                <w:rFonts w:cstheme="minorHAnsi"/>
                <w:sz w:val="20"/>
                <w:szCs w:val="20"/>
              </w:rPr>
            </w:pPr>
            <w:r w:rsidRPr="00C64988">
              <w:rPr>
                <w:rFonts w:cstheme="minorHAnsi"/>
                <w:sz w:val="20"/>
                <w:szCs w:val="20"/>
              </w:rPr>
              <w:t xml:space="preserve">A Bar or Bat Mitzvah is a coming of age ceremony for Jewish boys and girls when they reach ‘adulthood’. </w:t>
            </w:r>
          </w:p>
        </w:tc>
        <w:tc>
          <w:tcPr>
            <w:tcW w:w="1000" w:type="pct"/>
          </w:tcPr>
          <w:p w14:paraId="7D72D241" w14:textId="77777777" w:rsidR="005C3CF9" w:rsidRPr="00C64988" w:rsidRDefault="005C3CF9" w:rsidP="00FE3BB4">
            <w:pPr>
              <w:rPr>
                <w:rFonts w:cstheme="minorHAnsi"/>
                <w:sz w:val="20"/>
                <w:szCs w:val="20"/>
              </w:rPr>
            </w:pPr>
            <w:r w:rsidRPr="00C64988">
              <w:rPr>
                <w:rFonts w:cstheme="minorHAnsi"/>
                <w:sz w:val="20"/>
                <w:szCs w:val="20"/>
              </w:rPr>
              <w:t>Easter Sunday is the celebration of Jesus’ Resurrection.</w:t>
            </w:r>
          </w:p>
        </w:tc>
        <w:tc>
          <w:tcPr>
            <w:tcW w:w="1000" w:type="pct"/>
          </w:tcPr>
          <w:p w14:paraId="508182E2" w14:textId="342F0A5C" w:rsidR="005C3CF9" w:rsidRPr="00C64988" w:rsidRDefault="005C3CF9" w:rsidP="00FE3BB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Christians call the day Jesus died ‘Good Friday’. </w:t>
            </w:r>
          </w:p>
        </w:tc>
        <w:tc>
          <w:tcPr>
            <w:tcW w:w="1000" w:type="pct"/>
          </w:tcPr>
          <w:p w14:paraId="7D72D242" w14:textId="72B2CD79" w:rsidR="005C3CF9" w:rsidRPr="00C64988" w:rsidRDefault="005C3CF9" w:rsidP="00FE3BB4">
            <w:pPr>
              <w:rPr>
                <w:rFonts w:cstheme="minorHAnsi"/>
                <w:sz w:val="20"/>
                <w:szCs w:val="20"/>
              </w:rPr>
            </w:pPr>
            <w:r w:rsidRPr="00C64988">
              <w:rPr>
                <w:rFonts w:cstheme="minorHAnsi"/>
                <w:sz w:val="20"/>
                <w:szCs w:val="20"/>
              </w:rPr>
              <w:t>The Beatitudes sum up Jesus' teaching about what it means to live in God’s kingdom.</w:t>
            </w:r>
          </w:p>
        </w:tc>
      </w:tr>
      <w:tr w:rsidR="005C3CF9" w:rsidRPr="00C64988" w14:paraId="7D72D249" w14:textId="77777777" w:rsidTr="1AB0D956">
        <w:tc>
          <w:tcPr>
            <w:tcW w:w="1000" w:type="pct"/>
          </w:tcPr>
          <w:p w14:paraId="7D72D244" w14:textId="77777777" w:rsidR="005C3CF9" w:rsidRPr="00C64988" w:rsidRDefault="005C3CF9" w:rsidP="00FE3BB4">
            <w:pPr>
              <w:spacing w:after="300"/>
              <w:rPr>
                <w:rFonts w:eastAsia="Times New Roman" w:cstheme="minorHAnsi"/>
                <w:color w:val="333333"/>
                <w:sz w:val="20"/>
                <w:szCs w:val="20"/>
                <w:lang w:eastAsia="en-GB"/>
              </w:rPr>
            </w:pPr>
            <w:r w:rsidRPr="00C64988">
              <w:rPr>
                <w:rFonts w:eastAsia="Times New Roman" w:cstheme="minorHAnsi"/>
                <w:color w:val="333333"/>
                <w:sz w:val="20"/>
                <w:szCs w:val="20"/>
                <w:lang w:eastAsia="en-GB"/>
              </w:rPr>
              <w:t>Moksha is the ultimate goal within Hinduism.</w:t>
            </w:r>
          </w:p>
          <w:p w14:paraId="7D72D245" w14:textId="77777777" w:rsidR="005C3CF9" w:rsidRPr="00C64988" w:rsidRDefault="005C3CF9" w:rsidP="00FE3BB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00" w:type="pct"/>
          </w:tcPr>
          <w:p w14:paraId="7D72D246" w14:textId="77777777" w:rsidR="005C3CF9" w:rsidRPr="00C64988" w:rsidRDefault="005C3CF9" w:rsidP="00FE3BB4">
            <w:pPr>
              <w:rPr>
                <w:rFonts w:cstheme="minorHAnsi"/>
                <w:sz w:val="20"/>
                <w:szCs w:val="20"/>
              </w:rPr>
            </w:pPr>
            <w:r w:rsidRPr="00C64988">
              <w:rPr>
                <w:rFonts w:cstheme="minorHAnsi"/>
                <w:sz w:val="20"/>
                <w:szCs w:val="20"/>
              </w:rPr>
              <w:t>Marriage is a legal commitment ceremony and religious and non-religious people get married</w:t>
            </w:r>
          </w:p>
        </w:tc>
        <w:tc>
          <w:tcPr>
            <w:tcW w:w="1000" w:type="pct"/>
          </w:tcPr>
          <w:p w14:paraId="7D72D247" w14:textId="77777777" w:rsidR="005C3CF9" w:rsidRPr="00C64988" w:rsidRDefault="005C3CF9" w:rsidP="00FE3BB4">
            <w:pPr>
              <w:rPr>
                <w:rFonts w:cstheme="minorHAnsi"/>
                <w:sz w:val="20"/>
                <w:szCs w:val="20"/>
              </w:rPr>
            </w:pPr>
            <w:r w:rsidRPr="00C64988">
              <w:rPr>
                <w:rFonts w:cstheme="minorHAnsi"/>
                <w:sz w:val="20"/>
                <w:szCs w:val="20"/>
              </w:rPr>
              <w:t>Christians believe Jesus</w:t>
            </w:r>
            <w:r w:rsidRPr="00C64988">
              <w:rPr>
                <w:rFonts w:cstheme="minorHAnsi"/>
                <w:color w:val="424242"/>
                <w:sz w:val="20"/>
                <w:szCs w:val="20"/>
              </w:rPr>
              <w:t xml:space="preserve"> was the Messiah that he had died for everyone's sins.</w:t>
            </w:r>
          </w:p>
        </w:tc>
        <w:tc>
          <w:tcPr>
            <w:tcW w:w="1000" w:type="pct"/>
          </w:tcPr>
          <w:p w14:paraId="70ED36D1" w14:textId="5B3E7439" w:rsidR="005C3CF9" w:rsidRPr="00C64988" w:rsidRDefault="005C3CF9" w:rsidP="00FE3BB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Diwali is a festival for Hindus that helps them think about the temptations they face. </w:t>
            </w:r>
          </w:p>
        </w:tc>
        <w:tc>
          <w:tcPr>
            <w:tcW w:w="1000" w:type="pct"/>
          </w:tcPr>
          <w:p w14:paraId="7D72D248" w14:textId="3A693399" w:rsidR="005C3CF9" w:rsidRPr="00C64988" w:rsidRDefault="005C3CF9" w:rsidP="00FE3BB4">
            <w:pPr>
              <w:rPr>
                <w:rFonts w:cstheme="minorHAnsi"/>
                <w:sz w:val="20"/>
                <w:szCs w:val="20"/>
              </w:rPr>
            </w:pPr>
            <w:r w:rsidRPr="00C64988">
              <w:rPr>
                <w:rFonts w:cstheme="minorHAnsi"/>
                <w:sz w:val="20"/>
                <w:szCs w:val="20"/>
              </w:rPr>
              <w:t>Humanists do not look for God or sacred texts for rules on how to live.</w:t>
            </w:r>
          </w:p>
        </w:tc>
      </w:tr>
      <w:tr w:rsidR="005C3CF9" w:rsidRPr="00C64988" w14:paraId="7D72D24E" w14:textId="77777777" w:rsidTr="1AB0D956">
        <w:tc>
          <w:tcPr>
            <w:tcW w:w="1000" w:type="pct"/>
          </w:tcPr>
          <w:p w14:paraId="7D72D24A" w14:textId="77777777" w:rsidR="005C3CF9" w:rsidRPr="00C64988" w:rsidRDefault="005C3CF9" w:rsidP="00FE3BB4">
            <w:pPr>
              <w:rPr>
                <w:rFonts w:cstheme="minorHAnsi"/>
                <w:sz w:val="20"/>
                <w:szCs w:val="20"/>
              </w:rPr>
            </w:pPr>
            <w:r w:rsidRPr="00C64988">
              <w:rPr>
                <w:rFonts w:cstheme="minorHAnsi"/>
                <w:sz w:val="20"/>
                <w:szCs w:val="20"/>
              </w:rPr>
              <w:t>Puja is Hindu worship.</w:t>
            </w:r>
          </w:p>
        </w:tc>
        <w:tc>
          <w:tcPr>
            <w:tcW w:w="1000" w:type="pct"/>
          </w:tcPr>
          <w:p w14:paraId="7D72D24B" w14:textId="77777777" w:rsidR="005C3CF9" w:rsidRPr="00C64988" w:rsidRDefault="005C3CF9" w:rsidP="00FE3BB4">
            <w:pPr>
              <w:rPr>
                <w:rFonts w:cstheme="minorHAnsi"/>
                <w:sz w:val="20"/>
                <w:szCs w:val="20"/>
              </w:rPr>
            </w:pPr>
            <w:r w:rsidRPr="00C64988">
              <w:rPr>
                <w:rFonts w:cstheme="minorHAnsi"/>
                <w:sz w:val="20"/>
                <w:szCs w:val="20"/>
              </w:rPr>
              <w:t>The Sacred Thread ceremony is a ceremony for boys in some Hindu communities to confirm they are of an age to take on religious responsibility.</w:t>
            </w:r>
          </w:p>
        </w:tc>
        <w:tc>
          <w:tcPr>
            <w:tcW w:w="1000" w:type="pct"/>
          </w:tcPr>
          <w:p w14:paraId="7D72D24C" w14:textId="77777777" w:rsidR="005C3CF9" w:rsidRPr="00C64988" w:rsidRDefault="005C3CF9" w:rsidP="00FE3BB4">
            <w:pPr>
              <w:rPr>
                <w:rFonts w:cstheme="minorHAnsi"/>
                <w:sz w:val="20"/>
                <w:szCs w:val="20"/>
                <w:highlight w:val="yellow"/>
              </w:rPr>
            </w:pPr>
            <w:r w:rsidRPr="00C64988">
              <w:rPr>
                <w:rFonts w:cstheme="minorHAnsi"/>
                <w:sz w:val="20"/>
                <w:szCs w:val="20"/>
              </w:rPr>
              <w:t xml:space="preserve">There are four gospels which are </w:t>
            </w:r>
            <w:r w:rsidRPr="00C64988">
              <w:rPr>
                <w:rFonts w:cstheme="minorHAnsi"/>
                <w:color w:val="4D5156"/>
                <w:sz w:val="20"/>
                <w:szCs w:val="20"/>
              </w:rPr>
              <w:t>biblical narratives covering the life and death of Jesus Christ.</w:t>
            </w:r>
          </w:p>
        </w:tc>
        <w:tc>
          <w:tcPr>
            <w:tcW w:w="1000" w:type="pct"/>
          </w:tcPr>
          <w:p w14:paraId="367C3187" w14:textId="6A0E640F" w:rsidR="005C3CF9" w:rsidRPr="00C64988" w:rsidRDefault="005C3CF9" w:rsidP="00FE3BB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There are some similarities and differences between Eid-Ul-</w:t>
            </w:r>
            <w:proofErr w:type="spellStart"/>
            <w:r>
              <w:rPr>
                <w:rFonts w:cstheme="minorHAnsi"/>
                <w:sz w:val="20"/>
                <w:szCs w:val="20"/>
              </w:rPr>
              <w:t>Fitr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and Easter. </w:t>
            </w:r>
          </w:p>
        </w:tc>
        <w:tc>
          <w:tcPr>
            <w:tcW w:w="1000" w:type="pct"/>
          </w:tcPr>
          <w:p w14:paraId="7D72D24D" w14:textId="143453B6" w:rsidR="005C3CF9" w:rsidRPr="00C64988" w:rsidRDefault="005C3CF9" w:rsidP="00FE3BB4">
            <w:pPr>
              <w:rPr>
                <w:rFonts w:cstheme="minorHAnsi"/>
                <w:sz w:val="20"/>
                <w:szCs w:val="20"/>
                <w:highlight w:val="yellow"/>
              </w:rPr>
            </w:pPr>
            <w:r w:rsidRPr="00C64988">
              <w:rPr>
                <w:rFonts w:cstheme="minorHAnsi"/>
                <w:sz w:val="20"/>
                <w:szCs w:val="20"/>
              </w:rPr>
              <w:t>For many Humanists, their conscience is very important in helping them decide what is right. </w:t>
            </w:r>
          </w:p>
        </w:tc>
      </w:tr>
      <w:tr w:rsidR="00FE3BB4" w:rsidRPr="00C64988" w14:paraId="7D72D250" w14:textId="77777777" w:rsidTr="00FE3BB4">
        <w:tc>
          <w:tcPr>
            <w:tcW w:w="5000" w:type="pct"/>
            <w:gridSpan w:val="5"/>
            <w:shd w:val="clear" w:color="auto" w:fill="D0CECE" w:themeFill="background2" w:themeFillShade="E6"/>
          </w:tcPr>
          <w:p w14:paraId="7D72D24F" w14:textId="46B76C65" w:rsidR="00FE3BB4" w:rsidRPr="00C64988" w:rsidRDefault="00FE3BB4" w:rsidP="00FE3BB4">
            <w:pPr>
              <w:jc w:val="center"/>
              <w:rPr>
                <w:sz w:val="20"/>
                <w:szCs w:val="20"/>
              </w:rPr>
            </w:pPr>
            <w:r w:rsidRPr="1AB0D956">
              <w:rPr>
                <w:sz w:val="20"/>
                <w:szCs w:val="20"/>
              </w:rPr>
              <w:t>Key Vocabulary &amp; Definitions</w:t>
            </w:r>
          </w:p>
        </w:tc>
      </w:tr>
      <w:tr w:rsidR="005C3CF9" w:rsidRPr="00C64988" w14:paraId="7D72D274" w14:textId="77777777" w:rsidTr="1AB0D956">
        <w:tc>
          <w:tcPr>
            <w:tcW w:w="1000" w:type="pct"/>
          </w:tcPr>
          <w:p w14:paraId="7D72D251" w14:textId="77777777" w:rsidR="005C3CF9" w:rsidRPr="00C64988" w:rsidRDefault="005C3CF9" w:rsidP="004C6077">
            <w:pPr>
              <w:rPr>
                <w:rFonts w:cstheme="minorHAnsi"/>
                <w:sz w:val="20"/>
                <w:szCs w:val="20"/>
              </w:rPr>
            </w:pPr>
            <w:r w:rsidRPr="00C64988">
              <w:rPr>
                <w:rFonts w:cstheme="minorHAnsi"/>
                <w:color w:val="FF0000"/>
                <w:sz w:val="20"/>
                <w:szCs w:val="20"/>
              </w:rPr>
              <w:t>Puja</w:t>
            </w:r>
            <w:r w:rsidRPr="00C64988">
              <w:rPr>
                <w:rFonts w:cstheme="minorHAnsi"/>
                <w:sz w:val="20"/>
                <w:szCs w:val="20"/>
              </w:rPr>
              <w:t xml:space="preserve"> - Worship. </w:t>
            </w:r>
          </w:p>
          <w:p w14:paraId="7D72D252" w14:textId="77777777" w:rsidR="005C3CF9" w:rsidRPr="00C64988" w:rsidRDefault="005C3CF9" w:rsidP="004C6077">
            <w:pPr>
              <w:rPr>
                <w:rFonts w:cstheme="minorHAnsi"/>
                <w:sz w:val="20"/>
                <w:szCs w:val="20"/>
              </w:rPr>
            </w:pPr>
            <w:r w:rsidRPr="00C64988">
              <w:rPr>
                <w:rFonts w:cstheme="minorHAnsi"/>
                <w:sz w:val="20"/>
                <w:szCs w:val="20"/>
              </w:rPr>
              <w:t>General term referring to a variety of practices in the home or Mandir.</w:t>
            </w:r>
          </w:p>
          <w:p w14:paraId="7D72D253" w14:textId="77777777" w:rsidR="005C3CF9" w:rsidRPr="00C64988" w:rsidRDefault="005C3CF9" w:rsidP="004C6077">
            <w:pPr>
              <w:rPr>
                <w:rFonts w:cstheme="minorHAnsi"/>
                <w:sz w:val="20"/>
                <w:szCs w:val="20"/>
              </w:rPr>
            </w:pPr>
            <w:r w:rsidRPr="00C64988">
              <w:rPr>
                <w:rFonts w:cstheme="minorHAnsi"/>
                <w:color w:val="FF0000"/>
                <w:sz w:val="20"/>
                <w:szCs w:val="20"/>
              </w:rPr>
              <w:t xml:space="preserve">Mandir </w:t>
            </w:r>
            <w:r w:rsidRPr="00C64988">
              <w:rPr>
                <w:rFonts w:cstheme="minorHAnsi"/>
                <w:sz w:val="20"/>
                <w:szCs w:val="20"/>
              </w:rPr>
              <w:t xml:space="preserve">– Hindu place of worship. </w:t>
            </w:r>
          </w:p>
          <w:p w14:paraId="7D72D254" w14:textId="77777777" w:rsidR="005C3CF9" w:rsidRPr="00C64988" w:rsidRDefault="005C3CF9" w:rsidP="004C6077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C64988">
              <w:rPr>
                <w:rFonts w:cstheme="minorHAnsi"/>
                <w:color w:val="FF0000"/>
                <w:sz w:val="20"/>
                <w:szCs w:val="20"/>
              </w:rPr>
              <w:t>Sanskri</w:t>
            </w:r>
            <w:proofErr w:type="spellEnd"/>
            <w:r w:rsidRPr="00C64988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  <w:r w:rsidRPr="00C64988">
              <w:rPr>
                <w:rFonts w:cstheme="minorHAnsi"/>
                <w:sz w:val="20"/>
                <w:szCs w:val="20"/>
              </w:rPr>
              <w:t>- Sacred language of the Hindu scriptures.</w:t>
            </w:r>
          </w:p>
          <w:p w14:paraId="7D72D255" w14:textId="77777777" w:rsidR="005C3CF9" w:rsidRPr="00C64988" w:rsidRDefault="005C3CF9" w:rsidP="004C6077">
            <w:pPr>
              <w:rPr>
                <w:rFonts w:cstheme="minorHAnsi"/>
                <w:sz w:val="20"/>
                <w:szCs w:val="20"/>
              </w:rPr>
            </w:pPr>
            <w:r w:rsidRPr="00C64988">
              <w:rPr>
                <w:rFonts w:cstheme="minorHAnsi"/>
                <w:sz w:val="20"/>
                <w:szCs w:val="20"/>
              </w:rPr>
              <w:t xml:space="preserve">Puja tray </w:t>
            </w:r>
          </w:p>
          <w:p w14:paraId="7D72D256" w14:textId="77777777" w:rsidR="005C3CF9" w:rsidRPr="00C64988" w:rsidRDefault="005C3CF9" w:rsidP="004C6077">
            <w:pPr>
              <w:rPr>
                <w:rFonts w:cstheme="minorHAnsi"/>
                <w:sz w:val="20"/>
                <w:szCs w:val="20"/>
              </w:rPr>
            </w:pPr>
            <w:r w:rsidRPr="00C64988">
              <w:rPr>
                <w:rFonts w:cstheme="minorHAnsi"/>
                <w:color w:val="FF0000"/>
                <w:sz w:val="20"/>
                <w:szCs w:val="20"/>
              </w:rPr>
              <w:t xml:space="preserve">Diva lamp </w:t>
            </w:r>
            <w:r w:rsidRPr="00C64988">
              <w:rPr>
                <w:rFonts w:cstheme="minorHAnsi"/>
                <w:sz w:val="20"/>
                <w:szCs w:val="20"/>
              </w:rPr>
              <w:t xml:space="preserve">- a lamp with a flame, which </w:t>
            </w:r>
            <w:r w:rsidRPr="00C64988">
              <w:rPr>
                <w:rFonts w:cstheme="minorHAnsi"/>
                <w:sz w:val="20"/>
                <w:szCs w:val="20"/>
              </w:rPr>
              <w:lastRenderedPageBreak/>
              <w:t xml:space="preserve">is used during worship.  </w:t>
            </w:r>
          </w:p>
          <w:p w14:paraId="7D72D257" w14:textId="77777777" w:rsidR="005C3CF9" w:rsidRPr="00C64988" w:rsidRDefault="005C3CF9" w:rsidP="004C6077">
            <w:pPr>
              <w:rPr>
                <w:rFonts w:cstheme="minorHAnsi"/>
                <w:sz w:val="20"/>
                <w:szCs w:val="20"/>
              </w:rPr>
            </w:pPr>
            <w:r w:rsidRPr="00C64988">
              <w:rPr>
                <w:rFonts w:cstheme="minorHAnsi"/>
                <w:color w:val="FF0000"/>
                <w:sz w:val="20"/>
                <w:szCs w:val="20"/>
              </w:rPr>
              <w:t>Aarti</w:t>
            </w:r>
            <w:r w:rsidRPr="00C64988">
              <w:rPr>
                <w:rFonts w:cstheme="minorHAnsi"/>
                <w:sz w:val="20"/>
                <w:szCs w:val="20"/>
              </w:rPr>
              <w:t xml:space="preserve">- symbolises that worship removes darkness. </w:t>
            </w:r>
          </w:p>
          <w:p w14:paraId="7D72D258" w14:textId="77777777" w:rsidR="005C3CF9" w:rsidRPr="00C64988" w:rsidRDefault="005C3CF9" w:rsidP="004C6077">
            <w:pPr>
              <w:rPr>
                <w:rFonts w:cstheme="minorHAnsi"/>
                <w:sz w:val="20"/>
                <w:szCs w:val="20"/>
              </w:rPr>
            </w:pPr>
            <w:r w:rsidRPr="00C64988">
              <w:rPr>
                <w:rFonts w:cstheme="minorHAnsi"/>
                <w:color w:val="FF0000"/>
                <w:sz w:val="20"/>
                <w:szCs w:val="20"/>
              </w:rPr>
              <w:t>Bhajans</w:t>
            </w:r>
            <w:r w:rsidRPr="00C64988">
              <w:rPr>
                <w:rFonts w:cstheme="minorHAnsi"/>
                <w:sz w:val="20"/>
                <w:szCs w:val="20"/>
              </w:rPr>
              <w:t xml:space="preserve"> – Hindu worship songs </w:t>
            </w:r>
          </w:p>
          <w:p w14:paraId="7D72D259" w14:textId="77777777" w:rsidR="005C3CF9" w:rsidRPr="00C64988" w:rsidRDefault="005C3CF9" w:rsidP="004C6077">
            <w:pPr>
              <w:rPr>
                <w:rFonts w:cstheme="minorHAnsi"/>
                <w:sz w:val="20"/>
                <w:szCs w:val="20"/>
              </w:rPr>
            </w:pPr>
            <w:r w:rsidRPr="00C64988">
              <w:rPr>
                <w:rFonts w:cstheme="minorHAnsi"/>
                <w:color w:val="FF0000"/>
                <w:sz w:val="20"/>
                <w:szCs w:val="20"/>
              </w:rPr>
              <w:t xml:space="preserve">Deities- </w:t>
            </w:r>
            <w:r w:rsidRPr="00C64988">
              <w:rPr>
                <w:rFonts w:cstheme="minorHAnsi"/>
                <w:sz w:val="20"/>
                <w:szCs w:val="20"/>
              </w:rPr>
              <w:t>the word in English often used for Hindu gods and goddesses. Deity means god.</w:t>
            </w:r>
          </w:p>
          <w:p w14:paraId="7D72D25A" w14:textId="77777777" w:rsidR="005C3CF9" w:rsidRPr="00C64988" w:rsidRDefault="005C3CF9" w:rsidP="004C6077">
            <w:pPr>
              <w:rPr>
                <w:rFonts w:cstheme="minorHAnsi"/>
                <w:color w:val="333333"/>
                <w:sz w:val="20"/>
                <w:szCs w:val="20"/>
              </w:rPr>
            </w:pPr>
            <w:r w:rsidRPr="00C64988">
              <w:rPr>
                <w:rFonts w:cstheme="minorHAnsi"/>
                <w:color w:val="FF0000"/>
                <w:sz w:val="20"/>
                <w:szCs w:val="20"/>
              </w:rPr>
              <w:t>Samsara</w:t>
            </w:r>
            <w:r w:rsidRPr="00C64988">
              <w:rPr>
                <w:rFonts w:cstheme="minorHAnsi"/>
                <w:color w:val="333333"/>
                <w:sz w:val="20"/>
                <w:szCs w:val="20"/>
              </w:rPr>
              <w:t xml:space="preserve"> – reincarnation </w:t>
            </w:r>
          </w:p>
          <w:p w14:paraId="7D72D25B" w14:textId="77777777" w:rsidR="005C3CF9" w:rsidRPr="00C64988" w:rsidRDefault="005C3CF9" w:rsidP="004C6077">
            <w:pPr>
              <w:rPr>
                <w:rFonts w:cstheme="minorHAnsi"/>
                <w:sz w:val="20"/>
                <w:szCs w:val="20"/>
              </w:rPr>
            </w:pPr>
            <w:r w:rsidRPr="00C64988">
              <w:rPr>
                <w:rFonts w:cstheme="minorHAnsi"/>
                <w:color w:val="FF0000"/>
                <w:sz w:val="20"/>
                <w:szCs w:val="20"/>
              </w:rPr>
              <w:t>Karma</w:t>
            </w:r>
            <w:r w:rsidRPr="00C64988">
              <w:rPr>
                <w:rFonts w:cstheme="minorHAnsi"/>
                <w:sz w:val="20"/>
                <w:szCs w:val="20"/>
              </w:rPr>
              <w:t xml:space="preserve"> – good and bad actions committed during one’s life.</w:t>
            </w:r>
          </w:p>
          <w:p w14:paraId="7D72D25C" w14:textId="77777777" w:rsidR="005C3CF9" w:rsidRPr="00C64988" w:rsidRDefault="005C3CF9" w:rsidP="004C6077">
            <w:pPr>
              <w:rPr>
                <w:rFonts w:cstheme="minorHAnsi"/>
                <w:bCs/>
                <w:color w:val="231F20"/>
                <w:sz w:val="20"/>
                <w:szCs w:val="20"/>
              </w:rPr>
            </w:pPr>
            <w:r w:rsidRPr="00C64988">
              <w:rPr>
                <w:rStyle w:val="Strong"/>
                <w:rFonts w:cstheme="minorHAnsi"/>
                <w:b w:val="0"/>
                <w:color w:val="FF0000"/>
                <w:sz w:val="20"/>
                <w:szCs w:val="20"/>
              </w:rPr>
              <w:t>Trimurti</w:t>
            </w:r>
            <w:r w:rsidRPr="00C64988">
              <w:rPr>
                <w:rStyle w:val="Strong"/>
                <w:rFonts w:cstheme="minorHAnsi"/>
                <w:b w:val="0"/>
                <w:color w:val="231F20"/>
                <w:sz w:val="20"/>
                <w:szCs w:val="20"/>
              </w:rPr>
              <w:t xml:space="preserve"> – three main forms of Brahman </w:t>
            </w:r>
            <w:proofErr w:type="spellStart"/>
            <w:r w:rsidRPr="00C64988">
              <w:rPr>
                <w:rFonts w:cstheme="minorHAnsi"/>
                <w:color w:val="FF0000"/>
                <w:sz w:val="20"/>
                <w:szCs w:val="20"/>
              </w:rPr>
              <w:t>Murtis</w:t>
            </w:r>
            <w:proofErr w:type="spellEnd"/>
            <w:r w:rsidRPr="00C64988">
              <w:rPr>
                <w:rFonts w:cstheme="minorHAnsi"/>
                <w:sz w:val="20"/>
                <w:szCs w:val="20"/>
              </w:rPr>
              <w:t>- the statues or images of the Hindu deities.</w:t>
            </w:r>
          </w:p>
        </w:tc>
        <w:tc>
          <w:tcPr>
            <w:tcW w:w="1000" w:type="pct"/>
          </w:tcPr>
          <w:p w14:paraId="7D72D25D" w14:textId="77777777" w:rsidR="005C3CF9" w:rsidRPr="00C64988" w:rsidRDefault="005C3CF9" w:rsidP="00E316E6">
            <w:pPr>
              <w:rPr>
                <w:rFonts w:cstheme="minorHAnsi"/>
                <w:sz w:val="20"/>
                <w:szCs w:val="20"/>
              </w:rPr>
            </w:pPr>
            <w:r w:rsidRPr="00C64988">
              <w:rPr>
                <w:rFonts w:cstheme="minorHAnsi"/>
                <w:color w:val="FF0000"/>
                <w:sz w:val="20"/>
                <w:szCs w:val="20"/>
              </w:rPr>
              <w:lastRenderedPageBreak/>
              <w:t xml:space="preserve">Believer’s baptism </w:t>
            </w:r>
            <w:r w:rsidRPr="00C64988">
              <w:rPr>
                <w:rFonts w:cstheme="minorHAnsi"/>
                <w:sz w:val="20"/>
                <w:szCs w:val="20"/>
              </w:rPr>
              <w:t>- The baptism of people who are old enough to understand the meaning of the rite.</w:t>
            </w:r>
          </w:p>
          <w:p w14:paraId="7D72D25E" w14:textId="77777777" w:rsidR="005C3CF9" w:rsidRPr="00C64988" w:rsidRDefault="005C3CF9" w:rsidP="00BF57B7">
            <w:pPr>
              <w:rPr>
                <w:rFonts w:cstheme="minorHAnsi"/>
                <w:sz w:val="20"/>
                <w:szCs w:val="20"/>
              </w:rPr>
            </w:pPr>
            <w:r w:rsidRPr="00C64988">
              <w:rPr>
                <w:rFonts w:cstheme="minorHAnsi"/>
                <w:color w:val="FF0000"/>
                <w:sz w:val="20"/>
                <w:szCs w:val="20"/>
              </w:rPr>
              <w:t xml:space="preserve">Bar Mitzvah </w:t>
            </w:r>
            <w:r w:rsidRPr="00C64988">
              <w:rPr>
                <w:rFonts w:cstheme="minorHAnsi"/>
                <w:sz w:val="20"/>
                <w:szCs w:val="20"/>
              </w:rPr>
              <w:t xml:space="preserve">– Jewish boys coming of age at 13 years old, usually marked by a synagogue </w:t>
            </w:r>
            <w:r w:rsidRPr="00C64988">
              <w:rPr>
                <w:rFonts w:cstheme="minorHAnsi"/>
                <w:sz w:val="20"/>
                <w:szCs w:val="20"/>
              </w:rPr>
              <w:lastRenderedPageBreak/>
              <w:t>ceremony and family celebration.</w:t>
            </w:r>
          </w:p>
          <w:p w14:paraId="7D72D25F" w14:textId="77777777" w:rsidR="005C3CF9" w:rsidRPr="00C64988" w:rsidRDefault="005C3CF9" w:rsidP="00BF57B7">
            <w:pPr>
              <w:rPr>
                <w:rFonts w:cstheme="minorHAnsi"/>
                <w:sz w:val="20"/>
                <w:szCs w:val="20"/>
              </w:rPr>
            </w:pPr>
            <w:r w:rsidRPr="00C64988">
              <w:rPr>
                <w:rFonts w:cstheme="minorHAnsi"/>
                <w:color w:val="FF0000"/>
                <w:sz w:val="20"/>
                <w:szCs w:val="20"/>
              </w:rPr>
              <w:t xml:space="preserve">Bat Mitzvah - </w:t>
            </w:r>
            <w:r w:rsidRPr="00C64988">
              <w:rPr>
                <w:rFonts w:cstheme="minorHAnsi"/>
                <w:sz w:val="20"/>
                <w:szCs w:val="20"/>
              </w:rPr>
              <w:t>Jewish girls coming of age from 12 years old. May be marked differently between communities.</w:t>
            </w:r>
          </w:p>
          <w:p w14:paraId="7D72D260" w14:textId="77777777" w:rsidR="005C3CF9" w:rsidRPr="00C64988" w:rsidRDefault="005C3CF9" w:rsidP="00BF57B7">
            <w:pPr>
              <w:rPr>
                <w:rStyle w:val="Emphasis"/>
                <w:rFonts w:cstheme="minorHAnsi"/>
                <w:bCs/>
                <w:i w:val="0"/>
                <w:iCs w:val="0"/>
                <w:color w:val="5F6368"/>
                <w:sz w:val="20"/>
                <w:szCs w:val="20"/>
              </w:rPr>
            </w:pPr>
            <w:r w:rsidRPr="00C64988">
              <w:rPr>
                <w:rStyle w:val="Emphasis"/>
                <w:rFonts w:cstheme="minorHAnsi"/>
                <w:bCs/>
                <w:i w:val="0"/>
                <w:iCs w:val="0"/>
                <w:color w:val="FF0000"/>
                <w:sz w:val="20"/>
                <w:szCs w:val="20"/>
              </w:rPr>
              <w:t xml:space="preserve">Upanayana </w:t>
            </w:r>
            <w:r w:rsidRPr="00C64988">
              <w:rPr>
                <w:rStyle w:val="Emphasis"/>
                <w:rFonts w:cstheme="minorHAnsi"/>
                <w:bCs/>
                <w:i w:val="0"/>
                <w:iCs w:val="0"/>
                <w:color w:val="5F6368"/>
                <w:sz w:val="20"/>
                <w:szCs w:val="20"/>
              </w:rPr>
              <w:t xml:space="preserve">– The Sacred Thread Ceremony </w:t>
            </w:r>
          </w:p>
          <w:p w14:paraId="7D72D261" w14:textId="77777777" w:rsidR="005C3CF9" w:rsidRPr="00C64988" w:rsidRDefault="005C3CF9" w:rsidP="00BF57B7">
            <w:pPr>
              <w:rPr>
                <w:rFonts w:cstheme="minorHAnsi"/>
                <w:sz w:val="20"/>
                <w:szCs w:val="20"/>
              </w:rPr>
            </w:pPr>
            <w:r w:rsidRPr="00C64988">
              <w:rPr>
                <w:rFonts w:cstheme="minorHAnsi"/>
                <w:color w:val="FF0000"/>
                <w:sz w:val="20"/>
                <w:szCs w:val="20"/>
              </w:rPr>
              <w:t>Ashramas</w:t>
            </w:r>
            <w:r w:rsidRPr="00C64988">
              <w:rPr>
                <w:rFonts w:cstheme="minorHAnsi"/>
                <w:sz w:val="20"/>
                <w:szCs w:val="20"/>
              </w:rPr>
              <w:t xml:space="preserve"> – four stages of Hindu life. </w:t>
            </w:r>
          </w:p>
          <w:p w14:paraId="7D72D262" w14:textId="77777777" w:rsidR="005C3CF9" w:rsidRPr="00C64988" w:rsidRDefault="005C3CF9" w:rsidP="00BF57B7">
            <w:pPr>
              <w:spacing w:line="240" w:lineRule="atLeast"/>
              <w:rPr>
                <w:rFonts w:eastAsia="Times New Roman" w:cstheme="minorHAnsi"/>
                <w:color w:val="202124"/>
                <w:sz w:val="20"/>
                <w:szCs w:val="20"/>
                <w:lang w:eastAsia="en-GB"/>
              </w:rPr>
            </w:pPr>
            <w:r w:rsidRPr="00C64988">
              <w:rPr>
                <w:rFonts w:cstheme="minorHAnsi"/>
                <w:color w:val="FF0000"/>
                <w:sz w:val="20"/>
                <w:szCs w:val="20"/>
              </w:rPr>
              <w:t>Milestones</w:t>
            </w:r>
            <w:r w:rsidRPr="00C64988">
              <w:rPr>
                <w:rFonts w:cstheme="minorHAnsi"/>
                <w:sz w:val="20"/>
                <w:szCs w:val="20"/>
              </w:rPr>
              <w:t xml:space="preserve"> - </w:t>
            </w:r>
            <w:r w:rsidRPr="00C64988">
              <w:rPr>
                <w:rFonts w:eastAsia="Times New Roman" w:cstheme="minorHAnsi"/>
                <w:color w:val="202124"/>
                <w:sz w:val="20"/>
                <w:szCs w:val="20"/>
                <w:lang w:eastAsia="en-GB"/>
              </w:rPr>
              <w:t>a significant stage or event in the development of something</w:t>
            </w:r>
          </w:p>
          <w:p w14:paraId="7D72D263" w14:textId="77777777" w:rsidR="005C3CF9" w:rsidRPr="00C64988" w:rsidRDefault="005C3CF9" w:rsidP="00BF57B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00" w:type="pct"/>
          </w:tcPr>
          <w:p w14:paraId="7D72D264" w14:textId="77777777" w:rsidR="005C3CF9" w:rsidRPr="00C64988" w:rsidRDefault="005C3CF9" w:rsidP="00BD261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64988">
              <w:rPr>
                <w:rFonts w:cstheme="minorHAnsi"/>
                <w:color w:val="FF0000"/>
                <w:sz w:val="20"/>
                <w:szCs w:val="20"/>
              </w:rPr>
              <w:lastRenderedPageBreak/>
              <w:t>Gospel</w:t>
            </w:r>
            <w:r w:rsidRPr="00C64988">
              <w:rPr>
                <w:rFonts w:cstheme="minorHAnsi"/>
                <w:sz w:val="20"/>
                <w:szCs w:val="20"/>
              </w:rPr>
              <w:t xml:space="preserve"> – </w:t>
            </w:r>
            <w:r w:rsidRPr="00C64988">
              <w:rPr>
                <w:rFonts w:cstheme="minorHAnsi"/>
                <w:color w:val="4D5156"/>
                <w:sz w:val="20"/>
                <w:szCs w:val="20"/>
              </w:rPr>
              <w:t>biblical narratives covering the life and death of Jesus Christ.</w:t>
            </w:r>
          </w:p>
          <w:p w14:paraId="7D72D265" w14:textId="77777777" w:rsidR="005C3CF9" w:rsidRPr="00C64988" w:rsidRDefault="005C3CF9" w:rsidP="00BD261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64988">
              <w:rPr>
                <w:rFonts w:cstheme="minorHAnsi"/>
                <w:color w:val="FF0000"/>
                <w:sz w:val="20"/>
                <w:szCs w:val="20"/>
              </w:rPr>
              <w:t>Incarnation</w:t>
            </w:r>
            <w:r w:rsidRPr="00C64988">
              <w:rPr>
                <w:rFonts w:cstheme="minorHAnsi"/>
                <w:sz w:val="20"/>
                <w:szCs w:val="20"/>
              </w:rPr>
              <w:t xml:space="preserve"> - </w:t>
            </w:r>
            <w:r w:rsidRPr="00C64988">
              <w:rPr>
                <w:rFonts w:cstheme="minorHAnsi"/>
                <w:color w:val="000000"/>
                <w:sz w:val="20"/>
                <w:szCs w:val="20"/>
              </w:rPr>
              <w:t>The belief that God took human form in Jesus Christ.</w:t>
            </w:r>
            <w:r w:rsidRPr="00C64988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7D72D266" w14:textId="77777777" w:rsidR="005C3CF9" w:rsidRPr="00C64988" w:rsidRDefault="005C3CF9" w:rsidP="00BD261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64988">
              <w:rPr>
                <w:rFonts w:cstheme="minorHAnsi"/>
                <w:color w:val="FF0000"/>
                <w:sz w:val="20"/>
                <w:szCs w:val="20"/>
              </w:rPr>
              <w:t>Salvation</w:t>
            </w:r>
            <w:r w:rsidRPr="00C64988">
              <w:rPr>
                <w:rFonts w:cstheme="minorHAnsi"/>
                <w:sz w:val="20"/>
                <w:szCs w:val="20"/>
              </w:rPr>
              <w:t xml:space="preserve"> - </w:t>
            </w:r>
            <w:r w:rsidRPr="00C64988">
              <w:rPr>
                <w:rFonts w:cstheme="minorHAnsi"/>
                <w:color w:val="000000"/>
                <w:sz w:val="20"/>
                <w:szCs w:val="20"/>
              </w:rPr>
              <w:t>The healing of a broken relationship between people and God.</w:t>
            </w:r>
          </w:p>
          <w:p w14:paraId="7D72D267" w14:textId="77777777" w:rsidR="005C3CF9" w:rsidRPr="00C64988" w:rsidRDefault="005C3CF9" w:rsidP="0007065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64988">
              <w:rPr>
                <w:rFonts w:cstheme="minorHAnsi"/>
                <w:color w:val="FF0000"/>
                <w:sz w:val="20"/>
                <w:szCs w:val="20"/>
              </w:rPr>
              <w:lastRenderedPageBreak/>
              <w:t xml:space="preserve">Resurrection </w:t>
            </w:r>
            <w:r w:rsidRPr="00C64988">
              <w:rPr>
                <w:rFonts w:cstheme="minorHAnsi"/>
                <w:sz w:val="20"/>
                <w:szCs w:val="20"/>
              </w:rPr>
              <w:t xml:space="preserve">- </w:t>
            </w:r>
            <w:r w:rsidRPr="00C64988">
              <w:rPr>
                <w:rFonts w:cstheme="minorHAnsi"/>
                <w:color w:val="000000"/>
                <w:sz w:val="20"/>
                <w:szCs w:val="20"/>
              </w:rPr>
              <w:t>The Christian belief that Jesus rose from the dead on the third day after the crucifixion.</w:t>
            </w:r>
          </w:p>
          <w:p w14:paraId="7D72D268" w14:textId="77777777" w:rsidR="005C3CF9" w:rsidRPr="00C64988" w:rsidRDefault="005C3CF9" w:rsidP="00D93C28">
            <w:pPr>
              <w:jc w:val="center"/>
              <w:rPr>
                <w:rFonts w:cstheme="minorHAnsi"/>
                <w:color w:val="4D5156"/>
                <w:sz w:val="20"/>
                <w:szCs w:val="20"/>
              </w:rPr>
            </w:pPr>
            <w:r w:rsidRPr="00C64988">
              <w:rPr>
                <w:rFonts w:cstheme="minorHAnsi"/>
                <w:color w:val="FF0000"/>
                <w:sz w:val="20"/>
                <w:szCs w:val="20"/>
              </w:rPr>
              <w:t>Messiah</w:t>
            </w:r>
            <w:r w:rsidRPr="00C64988">
              <w:rPr>
                <w:rFonts w:cstheme="minorHAnsi"/>
                <w:sz w:val="20"/>
                <w:szCs w:val="20"/>
              </w:rPr>
              <w:t xml:space="preserve"> - </w:t>
            </w:r>
            <w:r w:rsidRPr="00C64988">
              <w:rPr>
                <w:rFonts w:cstheme="minorHAnsi"/>
                <w:color w:val="4D5156"/>
                <w:sz w:val="20"/>
                <w:szCs w:val="20"/>
              </w:rPr>
              <w:t>The “promised one” a saviour who will deliver mankind from its sins</w:t>
            </w:r>
          </w:p>
          <w:p w14:paraId="7D72D269" w14:textId="77777777" w:rsidR="005C3CF9" w:rsidRPr="00C64988" w:rsidRDefault="005C3CF9" w:rsidP="00D93C28">
            <w:pPr>
              <w:jc w:val="center"/>
              <w:rPr>
                <w:rFonts w:cstheme="minorHAnsi"/>
                <w:color w:val="4D5156"/>
                <w:sz w:val="20"/>
                <w:szCs w:val="20"/>
              </w:rPr>
            </w:pPr>
            <w:r w:rsidRPr="00C64988">
              <w:rPr>
                <w:rFonts w:cstheme="minorHAnsi"/>
                <w:color w:val="FF0000"/>
                <w:sz w:val="20"/>
                <w:szCs w:val="20"/>
              </w:rPr>
              <w:t xml:space="preserve">Holy Week </w:t>
            </w:r>
            <w:r w:rsidRPr="00C64988">
              <w:rPr>
                <w:rFonts w:cstheme="minorHAnsi"/>
                <w:color w:val="4D5156"/>
                <w:sz w:val="20"/>
                <w:szCs w:val="20"/>
              </w:rPr>
              <w:t xml:space="preserve">– the week before Easter </w:t>
            </w:r>
            <w:r w:rsidRPr="00C64988">
              <w:rPr>
                <w:rFonts w:cstheme="minorHAnsi"/>
                <w:sz w:val="20"/>
                <w:szCs w:val="20"/>
              </w:rPr>
              <w:t>Christians remember the events that led up to Jesus’ death.</w:t>
            </w:r>
          </w:p>
          <w:p w14:paraId="7D72D26A" w14:textId="77777777" w:rsidR="005C3CF9" w:rsidRPr="00C64988" w:rsidRDefault="005C3CF9" w:rsidP="00D93C2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64988">
              <w:rPr>
                <w:rFonts w:cstheme="minorHAnsi"/>
                <w:color w:val="FF0000"/>
                <w:sz w:val="20"/>
                <w:szCs w:val="20"/>
              </w:rPr>
              <w:t xml:space="preserve">Easter </w:t>
            </w:r>
            <w:r w:rsidRPr="00C64988">
              <w:rPr>
                <w:rFonts w:cstheme="minorHAnsi"/>
                <w:color w:val="4D5156"/>
                <w:sz w:val="20"/>
                <w:szCs w:val="20"/>
              </w:rPr>
              <w:t>- Christian festival commemorating the resurrection of Jesus from the dead.</w:t>
            </w:r>
          </w:p>
        </w:tc>
        <w:tc>
          <w:tcPr>
            <w:tcW w:w="1000" w:type="pct"/>
          </w:tcPr>
          <w:p w14:paraId="228FD815" w14:textId="6604BE3F" w:rsidR="005C3CF9" w:rsidRPr="007F5B27" w:rsidRDefault="005C3CF9" w:rsidP="00612FD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FF0000"/>
                <w:sz w:val="20"/>
                <w:szCs w:val="20"/>
              </w:rPr>
              <w:lastRenderedPageBreak/>
              <w:t xml:space="preserve">Festival </w:t>
            </w:r>
            <w:r w:rsidRPr="007F5B27">
              <w:rPr>
                <w:rFonts w:cstheme="minorHAnsi"/>
                <w:sz w:val="20"/>
                <w:szCs w:val="20"/>
              </w:rPr>
              <w:t>– a time of celebration</w:t>
            </w:r>
            <w:r w:rsidR="007F5B27" w:rsidRPr="007F5B27">
              <w:rPr>
                <w:rFonts w:cstheme="minorHAnsi"/>
                <w:sz w:val="20"/>
                <w:szCs w:val="20"/>
              </w:rPr>
              <w:t xml:space="preserve">, usually of religion or culture. </w:t>
            </w:r>
          </w:p>
          <w:p w14:paraId="07453DAB" w14:textId="04AA0308" w:rsidR="005C3CF9" w:rsidRDefault="005C3CF9" w:rsidP="00612FD6">
            <w:pPr>
              <w:rPr>
                <w:rFonts w:cstheme="minorHAnsi"/>
                <w:color w:val="FF0000"/>
                <w:sz w:val="20"/>
                <w:szCs w:val="20"/>
              </w:rPr>
            </w:pPr>
            <w:r>
              <w:rPr>
                <w:rFonts w:cstheme="minorHAnsi"/>
                <w:color w:val="FF0000"/>
                <w:sz w:val="20"/>
                <w:szCs w:val="20"/>
              </w:rPr>
              <w:t>Ritual</w:t>
            </w:r>
            <w:r w:rsidR="007F5B27">
              <w:rPr>
                <w:rFonts w:cstheme="minorHAnsi"/>
                <w:color w:val="FF0000"/>
                <w:sz w:val="20"/>
                <w:szCs w:val="20"/>
              </w:rPr>
              <w:t xml:space="preserve">s </w:t>
            </w:r>
            <w:r w:rsidR="007F5B27" w:rsidRPr="007F5B27">
              <w:rPr>
                <w:rFonts w:cstheme="minorHAnsi"/>
                <w:sz w:val="20"/>
                <w:szCs w:val="20"/>
              </w:rPr>
              <w:t xml:space="preserve">– a sequence of actions or words done repeatedly. </w:t>
            </w:r>
          </w:p>
          <w:p w14:paraId="18B9515E" w14:textId="4F302275" w:rsidR="005C3CF9" w:rsidRDefault="005C3CF9" w:rsidP="00612FD6">
            <w:pPr>
              <w:rPr>
                <w:rFonts w:cstheme="minorHAnsi"/>
                <w:color w:val="FF0000"/>
                <w:sz w:val="20"/>
                <w:szCs w:val="20"/>
              </w:rPr>
            </w:pPr>
            <w:r>
              <w:rPr>
                <w:rFonts w:cstheme="minorHAnsi"/>
                <w:color w:val="FF0000"/>
                <w:sz w:val="20"/>
                <w:szCs w:val="20"/>
              </w:rPr>
              <w:t>Eid-UL-</w:t>
            </w:r>
            <w:proofErr w:type="spellStart"/>
            <w:r>
              <w:rPr>
                <w:rFonts w:cstheme="minorHAnsi"/>
                <w:color w:val="FF0000"/>
                <w:sz w:val="20"/>
                <w:szCs w:val="20"/>
              </w:rPr>
              <w:t>Fitr</w:t>
            </w:r>
            <w:proofErr w:type="spellEnd"/>
            <w:r w:rsidR="007F5B27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  <w:r w:rsidR="007F5B27" w:rsidRPr="007F5B27">
              <w:rPr>
                <w:rFonts w:cstheme="minorHAnsi"/>
                <w:sz w:val="20"/>
                <w:szCs w:val="20"/>
              </w:rPr>
              <w:t xml:space="preserve">– A festival for Muslims that breaks their fast. </w:t>
            </w:r>
          </w:p>
          <w:p w14:paraId="2BAEF6B1" w14:textId="603BE49C" w:rsidR="005C3CF9" w:rsidRDefault="005C3CF9" w:rsidP="00612FD6">
            <w:pPr>
              <w:rPr>
                <w:rFonts w:cstheme="minorHAnsi"/>
                <w:color w:val="FF0000"/>
                <w:sz w:val="20"/>
                <w:szCs w:val="20"/>
              </w:rPr>
            </w:pPr>
            <w:r>
              <w:rPr>
                <w:rFonts w:cstheme="minorHAnsi"/>
                <w:color w:val="FF0000"/>
                <w:sz w:val="20"/>
                <w:szCs w:val="20"/>
              </w:rPr>
              <w:lastRenderedPageBreak/>
              <w:t>Ramadan</w:t>
            </w:r>
            <w:r w:rsidR="007F5B27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  <w:r w:rsidR="007F5B27" w:rsidRPr="007F5B27">
              <w:rPr>
                <w:rFonts w:cstheme="minorHAnsi"/>
                <w:sz w:val="20"/>
                <w:szCs w:val="20"/>
              </w:rPr>
              <w:t xml:space="preserve">– a period of fasting for Muslims. </w:t>
            </w:r>
          </w:p>
          <w:p w14:paraId="7A66A0F2" w14:textId="2135D917" w:rsidR="005C3CF9" w:rsidRPr="007F5B27" w:rsidRDefault="005C3CF9" w:rsidP="00612FD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FF0000"/>
                <w:sz w:val="20"/>
                <w:szCs w:val="20"/>
              </w:rPr>
              <w:t>Easter</w:t>
            </w:r>
            <w:r w:rsidR="007F5B27">
              <w:rPr>
                <w:rFonts w:cstheme="minorHAnsi"/>
                <w:color w:val="FF0000"/>
                <w:sz w:val="20"/>
                <w:szCs w:val="20"/>
              </w:rPr>
              <w:t xml:space="preserve"> – </w:t>
            </w:r>
            <w:r w:rsidR="007F5B27" w:rsidRPr="007F5B27">
              <w:rPr>
                <w:rFonts w:cstheme="minorHAnsi"/>
                <w:sz w:val="20"/>
                <w:szCs w:val="20"/>
              </w:rPr>
              <w:t xml:space="preserve">a Christian festival celebrating Jesus’ death and resurrection. </w:t>
            </w:r>
          </w:p>
          <w:p w14:paraId="2C766254" w14:textId="6F1E8992" w:rsidR="005C3CF9" w:rsidRPr="00C64988" w:rsidRDefault="005C3CF9" w:rsidP="00612FD6">
            <w:pPr>
              <w:rPr>
                <w:rFonts w:cstheme="minorHAnsi"/>
                <w:color w:val="FF0000"/>
                <w:sz w:val="20"/>
                <w:szCs w:val="20"/>
              </w:rPr>
            </w:pPr>
            <w:r>
              <w:rPr>
                <w:rFonts w:cstheme="minorHAnsi"/>
                <w:color w:val="FF0000"/>
                <w:sz w:val="20"/>
                <w:szCs w:val="20"/>
              </w:rPr>
              <w:t>Diwali</w:t>
            </w:r>
            <w:r w:rsidR="007F5B27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  <w:r w:rsidR="007F5B27" w:rsidRPr="007F5B27">
              <w:rPr>
                <w:rFonts w:cstheme="minorHAnsi"/>
                <w:sz w:val="20"/>
                <w:szCs w:val="20"/>
              </w:rPr>
              <w:t xml:space="preserve">– A Hindu festival celebrating the triumph of good over evil. </w:t>
            </w:r>
          </w:p>
        </w:tc>
        <w:tc>
          <w:tcPr>
            <w:tcW w:w="1000" w:type="pct"/>
          </w:tcPr>
          <w:p w14:paraId="7D72D26B" w14:textId="08046A80" w:rsidR="005C3CF9" w:rsidRPr="00C64988" w:rsidRDefault="005C3CF9" w:rsidP="00612FD6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C64988">
              <w:rPr>
                <w:rFonts w:cstheme="minorHAnsi"/>
                <w:color w:val="FF0000"/>
                <w:sz w:val="20"/>
                <w:szCs w:val="20"/>
              </w:rPr>
              <w:lastRenderedPageBreak/>
              <w:t xml:space="preserve">Prosperity </w:t>
            </w:r>
            <w:r w:rsidRPr="00C64988">
              <w:rPr>
                <w:rFonts w:cstheme="minorHAnsi"/>
                <w:color w:val="000000"/>
                <w:sz w:val="20"/>
                <w:szCs w:val="20"/>
              </w:rPr>
              <w:t>– the state of being successful.</w:t>
            </w:r>
          </w:p>
          <w:p w14:paraId="7D72D26C" w14:textId="77777777" w:rsidR="005C3CF9" w:rsidRPr="00C64988" w:rsidRDefault="005C3CF9" w:rsidP="00612FD6">
            <w:pPr>
              <w:rPr>
                <w:rFonts w:cstheme="minorHAnsi"/>
                <w:color w:val="202124"/>
                <w:sz w:val="20"/>
                <w:szCs w:val="20"/>
              </w:rPr>
            </w:pPr>
            <w:r w:rsidRPr="00C64988">
              <w:rPr>
                <w:rFonts w:cstheme="minorHAnsi"/>
                <w:color w:val="FF0000"/>
                <w:sz w:val="20"/>
                <w:szCs w:val="20"/>
              </w:rPr>
              <w:t>Temptation</w:t>
            </w:r>
            <w:r w:rsidRPr="00C64988">
              <w:rPr>
                <w:rFonts w:cstheme="minorHAnsi"/>
                <w:color w:val="000000"/>
                <w:sz w:val="20"/>
                <w:szCs w:val="20"/>
              </w:rPr>
              <w:t xml:space="preserve"> - </w:t>
            </w:r>
            <w:r w:rsidRPr="00C64988">
              <w:rPr>
                <w:rFonts w:cstheme="minorHAnsi"/>
                <w:color w:val="202124"/>
                <w:sz w:val="20"/>
                <w:szCs w:val="20"/>
              </w:rPr>
              <w:t xml:space="preserve">a </w:t>
            </w:r>
            <w:r w:rsidRPr="00C64988">
              <w:rPr>
                <w:rFonts w:cstheme="minorHAnsi"/>
                <w:bCs/>
                <w:color w:val="202124"/>
                <w:sz w:val="20"/>
                <w:szCs w:val="20"/>
              </w:rPr>
              <w:t>strong urge or desire to have or do something</w:t>
            </w:r>
            <w:r w:rsidRPr="00C64988">
              <w:rPr>
                <w:rFonts w:cstheme="minorHAnsi"/>
                <w:color w:val="202124"/>
                <w:sz w:val="20"/>
                <w:szCs w:val="20"/>
              </w:rPr>
              <w:t xml:space="preserve">. </w:t>
            </w:r>
          </w:p>
          <w:p w14:paraId="7D72D26D" w14:textId="77777777" w:rsidR="005C3CF9" w:rsidRPr="00C64988" w:rsidRDefault="005C3CF9" w:rsidP="00612FD6">
            <w:pPr>
              <w:rPr>
                <w:rFonts w:cstheme="minorHAnsi"/>
                <w:color w:val="202124"/>
                <w:sz w:val="20"/>
                <w:szCs w:val="20"/>
              </w:rPr>
            </w:pPr>
            <w:r w:rsidRPr="00C64988">
              <w:rPr>
                <w:rFonts w:cstheme="minorHAnsi"/>
                <w:color w:val="FF0000"/>
                <w:sz w:val="20"/>
                <w:szCs w:val="20"/>
              </w:rPr>
              <w:t xml:space="preserve">Commandment </w:t>
            </w:r>
            <w:r w:rsidRPr="00C64988">
              <w:rPr>
                <w:rFonts w:cstheme="minorHAnsi"/>
                <w:color w:val="202124"/>
                <w:sz w:val="20"/>
                <w:szCs w:val="20"/>
              </w:rPr>
              <w:t xml:space="preserve">– a rule that must be obeyed. </w:t>
            </w:r>
          </w:p>
          <w:p w14:paraId="7D72D26E" w14:textId="77777777" w:rsidR="005C3CF9" w:rsidRPr="00C64988" w:rsidRDefault="005C3CF9" w:rsidP="00612FD6">
            <w:pPr>
              <w:rPr>
                <w:rFonts w:cstheme="minorHAnsi"/>
                <w:color w:val="202124"/>
                <w:sz w:val="20"/>
                <w:szCs w:val="20"/>
              </w:rPr>
            </w:pPr>
            <w:r w:rsidRPr="00C64988">
              <w:rPr>
                <w:rFonts w:cstheme="minorHAnsi"/>
                <w:color w:val="FF0000"/>
                <w:sz w:val="20"/>
                <w:szCs w:val="20"/>
              </w:rPr>
              <w:t>Conscience</w:t>
            </w:r>
            <w:r w:rsidRPr="00C64988">
              <w:rPr>
                <w:rFonts w:cstheme="minorHAnsi"/>
                <w:color w:val="202124"/>
                <w:sz w:val="20"/>
                <w:szCs w:val="20"/>
              </w:rPr>
              <w:t xml:space="preserve"> - a person's moral sense of right and wrong.</w:t>
            </w:r>
          </w:p>
          <w:p w14:paraId="7D72D26F" w14:textId="77777777" w:rsidR="005C3CF9" w:rsidRPr="00C64988" w:rsidRDefault="005C3CF9" w:rsidP="00612FD6">
            <w:pPr>
              <w:rPr>
                <w:rFonts w:cstheme="minorHAnsi"/>
                <w:color w:val="202124"/>
                <w:sz w:val="20"/>
                <w:szCs w:val="20"/>
              </w:rPr>
            </w:pPr>
            <w:r w:rsidRPr="00C64988">
              <w:rPr>
                <w:rFonts w:cstheme="minorHAnsi"/>
                <w:color w:val="FF0000"/>
                <w:sz w:val="20"/>
                <w:szCs w:val="20"/>
              </w:rPr>
              <w:lastRenderedPageBreak/>
              <w:t>Moral</w:t>
            </w:r>
            <w:r w:rsidRPr="00C64988">
              <w:rPr>
                <w:rFonts w:cstheme="minorHAnsi"/>
                <w:color w:val="202124"/>
                <w:sz w:val="20"/>
                <w:szCs w:val="20"/>
              </w:rPr>
              <w:t xml:space="preserve"> - concerned with the principles of right and wrong behaviour.</w:t>
            </w:r>
          </w:p>
          <w:p w14:paraId="7D72D270" w14:textId="77777777" w:rsidR="005C3CF9" w:rsidRPr="00C64988" w:rsidRDefault="005C3CF9" w:rsidP="00612FD6">
            <w:pPr>
              <w:rPr>
                <w:rFonts w:cstheme="minorHAnsi"/>
                <w:sz w:val="20"/>
                <w:szCs w:val="20"/>
              </w:rPr>
            </w:pPr>
            <w:r w:rsidRPr="00C64988">
              <w:rPr>
                <w:rFonts w:cstheme="minorHAnsi"/>
                <w:color w:val="FF0000"/>
                <w:sz w:val="20"/>
                <w:szCs w:val="20"/>
              </w:rPr>
              <w:t xml:space="preserve">The Beatitudes </w:t>
            </w:r>
            <w:r w:rsidRPr="00C64988">
              <w:rPr>
                <w:rFonts w:cstheme="minorHAnsi"/>
                <w:sz w:val="20"/>
                <w:szCs w:val="20"/>
              </w:rPr>
              <w:t>- sayings attributed to Jesus, and in particular eight blessings recounted by Jesus in the Sermon on the Mount.</w:t>
            </w:r>
          </w:p>
          <w:p w14:paraId="7D72D271" w14:textId="77777777" w:rsidR="005C3CF9" w:rsidRPr="00C64988" w:rsidRDefault="005C3CF9" w:rsidP="00612FD6">
            <w:pPr>
              <w:rPr>
                <w:rFonts w:cstheme="minorHAnsi"/>
                <w:color w:val="202124"/>
                <w:sz w:val="20"/>
                <w:szCs w:val="20"/>
              </w:rPr>
            </w:pPr>
            <w:r w:rsidRPr="00C64988">
              <w:rPr>
                <w:rFonts w:cstheme="minorHAnsi"/>
                <w:color w:val="FF0000"/>
                <w:sz w:val="20"/>
                <w:szCs w:val="20"/>
              </w:rPr>
              <w:t xml:space="preserve">Ten Commandments </w:t>
            </w:r>
            <w:r w:rsidRPr="00C64988">
              <w:rPr>
                <w:rFonts w:cstheme="minorHAnsi"/>
                <w:sz w:val="20"/>
                <w:szCs w:val="20"/>
              </w:rPr>
              <w:t>- a set of biblical principles relating to ethics and worship that play a fundamental role in Judaism and Christianity.</w:t>
            </w:r>
          </w:p>
          <w:p w14:paraId="7D72D272" w14:textId="77777777" w:rsidR="005C3CF9" w:rsidRPr="00C64988" w:rsidRDefault="005C3CF9" w:rsidP="00612FD6">
            <w:pPr>
              <w:rPr>
                <w:rFonts w:cstheme="minorHAnsi"/>
                <w:color w:val="000000"/>
                <w:sz w:val="20"/>
                <w:szCs w:val="20"/>
              </w:rPr>
            </w:pPr>
          </w:p>
          <w:p w14:paraId="7D72D273" w14:textId="77777777" w:rsidR="005C3CF9" w:rsidRPr="00C64988" w:rsidRDefault="005C3CF9" w:rsidP="00612FD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D72D275" w14:textId="77777777" w:rsidR="00E316E6" w:rsidRDefault="00E316E6"/>
    <w:sectPr w:rsidR="00E316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560DD6"/>
    <w:multiLevelType w:val="multilevel"/>
    <w:tmpl w:val="D792A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0DF5133"/>
    <w:multiLevelType w:val="hybridMultilevel"/>
    <w:tmpl w:val="4E881800"/>
    <w:lvl w:ilvl="0" w:tplc="E482DDD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03E5"/>
    <w:rsid w:val="0007065C"/>
    <w:rsid w:val="001320C2"/>
    <w:rsid w:val="00251359"/>
    <w:rsid w:val="00283BBE"/>
    <w:rsid w:val="003113F4"/>
    <w:rsid w:val="00421615"/>
    <w:rsid w:val="004260F9"/>
    <w:rsid w:val="00467B70"/>
    <w:rsid w:val="00473139"/>
    <w:rsid w:val="004C6077"/>
    <w:rsid w:val="004D02A6"/>
    <w:rsid w:val="00530C63"/>
    <w:rsid w:val="0057018B"/>
    <w:rsid w:val="005B51D8"/>
    <w:rsid w:val="005C3CF9"/>
    <w:rsid w:val="00612FD6"/>
    <w:rsid w:val="0067194B"/>
    <w:rsid w:val="006924B6"/>
    <w:rsid w:val="007F5B27"/>
    <w:rsid w:val="00800589"/>
    <w:rsid w:val="008127E4"/>
    <w:rsid w:val="00820658"/>
    <w:rsid w:val="00831645"/>
    <w:rsid w:val="008521B1"/>
    <w:rsid w:val="00905480"/>
    <w:rsid w:val="00973C1E"/>
    <w:rsid w:val="00A323F3"/>
    <w:rsid w:val="00A40EF7"/>
    <w:rsid w:val="00A7486E"/>
    <w:rsid w:val="00AB2CB3"/>
    <w:rsid w:val="00BD2618"/>
    <w:rsid w:val="00BF57B7"/>
    <w:rsid w:val="00C64988"/>
    <w:rsid w:val="00C65BE4"/>
    <w:rsid w:val="00CA6574"/>
    <w:rsid w:val="00CE292C"/>
    <w:rsid w:val="00D003E5"/>
    <w:rsid w:val="00D27424"/>
    <w:rsid w:val="00D91828"/>
    <w:rsid w:val="00D93C28"/>
    <w:rsid w:val="00DC2A31"/>
    <w:rsid w:val="00DF7A3E"/>
    <w:rsid w:val="00E12243"/>
    <w:rsid w:val="00E316E6"/>
    <w:rsid w:val="00E66EA7"/>
    <w:rsid w:val="00F6118C"/>
    <w:rsid w:val="00FE3BB4"/>
    <w:rsid w:val="1AB0D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2D22E"/>
  <w15:chartTrackingRefBased/>
  <w15:docId w15:val="{DE202FCB-5DFD-49F5-BDD8-1C046FA1C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003E5"/>
  </w:style>
  <w:style w:type="paragraph" w:styleId="Heading2">
    <w:name w:val="heading 2"/>
    <w:basedOn w:val="Normal"/>
    <w:link w:val="Heading2Char"/>
    <w:uiPriority w:val="9"/>
    <w:qFormat/>
    <w:rsid w:val="0042161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0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25135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D2618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42161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42161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216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BF57B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13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21705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47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6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702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dc37e4-23d4-4e95-b00d-c970177295d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E7A4E86B8CCF4193DF76F0CD77E684" ma:contentTypeVersion="14" ma:contentTypeDescription="Create a new document." ma:contentTypeScope="" ma:versionID="7ce654dd164895459e762d124752404f">
  <xsd:schema xmlns:xsd="http://www.w3.org/2001/XMLSchema" xmlns:xs="http://www.w3.org/2001/XMLSchema" xmlns:p="http://schemas.microsoft.com/office/2006/metadata/properties" xmlns:ns3="a7dc37e4-23d4-4e95-b00d-c970177295df" xmlns:ns4="05a60619-cff9-4ccf-a358-551b2f456551" targetNamespace="http://schemas.microsoft.com/office/2006/metadata/properties" ma:root="true" ma:fieldsID="701d3745e4407c0686375a9bfeee960e" ns3:_="" ns4:_="">
    <xsd:import namespace="a7dc37e4-23d4-4e95-b00d-c970177295df"/>
    <xsd:import namespace="05a60619-cff9-4ccf-a358-551b2f45655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dc37e4-23d4-4e95-b00d-c970177295df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a60619-cff9-4ccf-a358-551b2f45655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D7A89D-7EA8-4180-8536-0E6434A5B08F}">
  <ds:schemaRefs>
    <ds:schemaRef ds:uri="a7dc37e4-23d4-4e95-b00d-c970177295df"/>
    <ds:schemaRef ds:uri="http://schemas.microsoft.com/office/2006/metadata/properties"/>
    <ds:schemaRef ds:uri="http://purl.org/dc/elements/1.1/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05a60619-cff9-4ccf-a358-551b2f456551"/>
    <ds:schemaRef ds:uri="http://schemas.openxmlformats.org/package/2006/metadata/core-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53ECF63F-786C-493F-99E6-5B2C13E8E8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ECF712-AAEA-4753-A795-4FE7D824E5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dc37e4-23d4-4e95-b00d-c970177295df"/>
    <ds:schemaRef ds:uri="05a60619-cff9-4ccf-a358-551b2f4565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721</Words>
  <Characters>4113</Characters>
  <Application>Microsoft Office Word</Application>
  <DocSecurity>0</DocSecurity>
  <Lines>34</Lines>
  <Paragraphs>9</Paragraphs>
  <ScaleCrop>false</ScaleCrop>
  <Company>Harcourt Primary</Company>
  <LinksUpToDate>false</LinksUpToDate>
  <CharactersWithSpaces>4825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TicehurstA</dc:creator>
  <cp:keywords/>
  <dc:description/>
  <cp:lastModifiedBy>GreenR</cp:lastModifiedBy>
  <cp:revision>4</cp:revision>
  <dcterms:created xsi:type="dcterms:W3CDTF">2025-10-15T14:42:00Z</dcterms:created>
  <dcterms:modified xsi:type="dcterms:W3CDTF">2025-10-15T16:16:00Z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0x01010042E7A4E86B8CCF4193DF76F0CD77E684</vt:lpwstr>
  </property>
</Properties>
</file>