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A0228" w14:textId="21D6D949" w:rsidR="00514F19" w:rsidRPr="00514F19" w:rsidRDefault="009D71E8" w:rsidP="00514F19">
      <w:pPr>
        <w:pStyle w:val="Heading1"/>
      </w:pPr>
      <w:bookmarkStart w:id="0" w:name="_Toc400361362"/>
      <w:bookmarkStart w:id="1" w:name="_Toc443397153"/>
      <w:bookmarkStart w:id="2" w:name="_Toc357771638"/>
      <w:bookmarkStart w:id="3" w:name="_Toc346793416"/>
      <w:bookmarkStart w:id="4" w:name="_Toc328122777"/>
      <w:r>
        <w:t xml:space="preserve">Pupil premium </w:t>
      </w:r>
      <w:r w:rsidR="00514F19">
        <w:t>S</w:t>
      </w:r>
      <w:r>
        <w:t xml:space="preserve">trategy </w:t>
      </w:r>
      <w:r w:rsidR="00514F19">
        <w:t>S</w:t>
      </w:r>
      <w: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514F19">
        <w:t xml:space="preserve"> – Harcourt Primary School</w:t>
      </w:r>
    </w:p>
    <w:p w14:paraId="57AD2424" w14:textId="4F0CD1FA" w:rsidR="004B1F58" w:rsidRPr="00514F19" w:rsidRDefault="00514F19" w:rsidP="004B1F58">
      <w:pPr>
        <w:spacing w:after="0"/>
        <w:rPr>
          <w:sz w:val="22"/>
        </w:rPr>
      </w:pPr>
      <w:r w:rsidRPr="00514F19">
        <w:rPr>
          <w:sz w:val="22"/>
        </w:rPr>
        <w:t>National Performance data shows that disadvantaged children are half as likely to achieve five A* to C GCSEs including English and Maths as their peers. Pupil Premium funding is allocated to help support children who are known to be eligible for Free School Meals (or have been at any time over the last 6 years, referred to as Ever 6) children who have been looked after and children of service families.</w:t>
      </w:r>
    </w:p>
    <w:p w14:paraId="39E03977" w14:textId="6A09554E" w:rsidR="00514F19" w:rsidRDefault="00514F19" w:rsidP="004B1F58">
      <w:pPr>
        <w:spacing w:after="0"/>
      </w:pPr>
    </w:p>
    <w:p w14:paraId="031A91B1" w14:textId="13E6EB79" w:rsidR="00514F19" w:rsidRPr="00514F19" w:rsidRDefault="00514F19" w:rsidP="004B1F58">
      <w:pPr>
        <w:spacing w:after="0"/>
        <w:rPr>
          <w:sz w:val="22"/>
        </w:rPr>
      </w:pPr>
      <w:r w:rsidRPr="00514F19">
        <w:rPr>
          <w:sz w:val="22"/>
        </w:rPr>
        <w:t xml:space="preserve">The Governors and Staff at </w:t>
      </w:r>
      <w:r>
        <w:rPr>
          <w:sz w:val="22"/>
        </w:rPr>
        <w:t>Harcourt Primary School</w:t>
      </w:r>
      <w:r w:rsidRPr="00514F19">
        <w:rPr>
          <w:sz w:val="22"/>
        </w:rPr>
        <w:t xml:space="preserve"> are relentless in their drive to remove the barriers that pupils from disadvantaged backgrounds can face in reaching their fullest potential. In line with our school</w:t>
      </w:r>
      <w:r>
        <w:rPr>
          <w:sz w:val="22"/>
        </w:rPr>
        <w:t xml:space="preserve">’s values of </w:t>
      </w:r>
      <w:r w:rsidRPr="00514F19">
        <w:rPr>
          <w:b/>
          <w:i/>
          <w:sz w:val="22"/>
        </w:rPr>
        <w:t>BELIEVE, ACHIEVE &amp; RESPECT</w:t>
      </w:r>
      <w:r>
        <w:rPr>
          <w:sz w:val="22"/>
        </w:rPr>
        <w:t xml:space="preserve"> </w:t>
      </w:r>
      <w:r w:rsidRPr="00514F19">
        <w:rPr>
          <w:sz w:val="22"/>
        </w:rPr>
        <w:t>we strive to ensure we do the very best we can to achieve this for all pupils</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10003"/>
        <w:gridCol w:w="4557"/>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5E57572" w:rsidR="002940F3" w:rsidRDefault="00514F19" w:rsidP="00C31636">
            <w:pPr>
              <w:pStyle w:val="TableRow"/>
              <w:ind w:left="0" w:right="0"/>
            </w:pPr>
            <w:r>
              <w:t>177</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4B2BA89" w:rsidR="002940F3" w:rsidRDefault="00514F19" w:rsidP="00C31636">
            <w:pPr>
              <w:pStyle w:val="TableRow"/>
              <w:ind w:left="0" w:right="0"/>
            </w:pPr>
            <w:r>
              <w:t>33.90% (60 Pupils)</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40B20E4D" w:rsidR="002940F3" w:rsidRDefault="002940F3" w:rsidP="00C31636">
            <w:pPr>
              <w:pStyle w:val="TableRow"/>
              <w:ind w:left="0" w:right="0"/>
            </w:pPr>
            <w:r>
              <w:t>Academic year</w:t>
            </w:r>
            <w:r w:rsidR="00514F19">
              <w:t xml:space="preserve"> </w:t>
            </w:r>
            <w:r>
              <w:t xml:space="preserve">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0C2784D0" w:rsidR="002940F3" w:rsidRDefault="00514F19" w:rsidP="00C31636">
            <w:pPr>
              <w:pStyle w:val="TableRow"/>
              <w:ind w:left="0" w:right="0"/>
            </w:pPr>
            <w:r>
              <w:t>2025</w:t>
            </w:r>
            <w:r w:rsidR="00C32909">
              <w:t>-2026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6D81A486" w:rsidR="002940F3" w:rsidRDefault="00C32909" w:rsidP="00C31636">
            <w:pPr>
              <w:pStyle w:val="TableRow"/>
              <w:ind w:left="0" w:right="0"/>
            </w:pPr>
            <w:r>
              <w:t>24</w:t>
            </w:r>
            <w:r w:rsidRPr="00C32909">
              <w:rPr>
                <w:vertAlign w:val="superscript"/>
              </w:rPr>
              <w:t>th</w:t>
            </w:r>
            <w:r>
              <w:t xml:space="preserve"> October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56D7D202" w:rsidR="002940F3" w:rsidRDefault="00C32909" w:rsidP="00C31636">
            <w:pPr>
              <w:pStyle w:val="TableRow"/>
              <w:ind w:left="0" w:right="0"/>
            </w:pPr>
            <w:r>
              <w:t>October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66260B7C" w:rsidR="002940F3" w:rsidRDefault="00C32909" w:rsidP="00C31636">
            <w:pPr>
              <w:pStyle w:val="TableRow"/>
              <w:ind w:left="0" w:right="0"/>
            </w:pPr>
            <w:r>
              <w:t>Governing Body</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8A7AC4B" w:rsidR="002940F3" w:rsidRDefault="00C32909" w:rsidP="00C31636">
            <w:pPr>
              <w:pStyle w:val="TableRow"/>
              <w:ind w:left="0" w:right="0"/>
            </w:pPr>
            <w:r>
              <w:t>Anthony Silk</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0495F9FF" w:rsidR="002940F3" w:rsidRDefault="00C32909" w:rsidP="00C31636">
            <w:pPr>
              <w:pStyle w:val="TableRow"/>
              <w:ind w:left="0" w:right="0"/>
            </w:pPr>
            <w:r>
              <w:t>Governing Body</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5975F00" w:rsidR="00E66558" w:rsidRDefault="009D71E8" w:rsidP="00C31636">
            <w:pPr>
              <w:pStyle w:val="TableRow"/>
              <w:ind w:left="0" w:right="0"/>
            </w:pPr>
            <w:r>
              <w:t>£</w:t>
            </w:r>
            <w:r w:rsidR="00C32909">
              <w:t>103,130.00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lastRenderedPageBreak/>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B248380" w:rsidR="00E66558" w:rsidRDefault="009D71E8" w:rsidP="00C31636">
            <w:pPr>
              <w:pStyle w:val="TableRow"/>
              <w:ind w:left="0" w:right="0"/>
            </w:pPr>
            <w:r>
              <w:t>£</w:t>
            </w:r>
            <w:r w:rsidR="00C32909">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3B81651" w:rsidR="00E66558" w:rsidRDefault="009D71E8" w:rsidP="00C31636">
            <w:pPr>
              <w:pStyle w:val="TableRow"/>
              <w:ind w:left="0" w:right="0"/>
            </w:pPr>
            <w:r>
              <w:t>£</w:t>
            </w:r>
            <w:r w:rsidR="00C32909">
              <w:t>103,130.00</w:t>
            </w:r>
          </w:p>
        </w:tc>
      </w:tr>
    </w:tbl>
    <w:p w14:paraId="2A7D54E4" w14:textId="77777777" w:rsidR="00E66558" w:rsidRDefault="009D71E8">
      <w:pPr>
        <w:pStyle w:val="Heading1"/>
      </w:pPr>
      <w:r>
        <w:lastRenderedPageBreak/>
        <w:t>Part A: Pupil premium strategy plan</w:t>
      </w:r>
    </w:p>
    <w:p w14:paraId="2A7D54E5" w14:textId="2DA03FB3" w:rsidR="00E66558" w:rsidRDefault="009D71E8">
      <w:pPr>
        <w:pStyle w:val="Heading2"/>
      </w:pPr>
      <w:bookmarkStart w:id="14" w:name="_Toc357771640"/>
      <w:bookmarkStart w:id="15" w:name="_Toc346793418"/>
      <w:r>
        <w:t>Statement of intent</w:t>
      </w:r>
    </w:p>
    <w:p w14:paraId="01E76EF4" w14:textId="77777777" w:rsidR="00C32909" w:rsidRDefault="00C32909" w:rsidP="00C32909">
      <w:r>
        <w:t>At Harcourt Primary school, it is our intention that all pupils make good progress and have high attainment irrespective of the background and challenges that they may face.</w:t>
      </w:r>
    </w:p>
    <w:p w14:paraId="77B8744A" w14:textId="71E566B3" w:rsidR="00C32909" w:rsidRDefault="00C32909" w:rsidP="00C32909">
      <w:r>
        <w:t xml:space="preserve">Our strategy is to support pupils through a variety of means to ensure good progress and achieve high attainment whatever their starting point. Through the strategy, we will consider the needs of each of our vulnerable pupils, supporting not only their academic, but also their emotional and physical needs. There are a number of potential barriers to learning that need to be considered for pupils in receipt of pupil premium funding. This may include complex family situations, learning difficulties, social and emotional difficulties, attendance and punctuality issued and or/financial difficulties. Each child will be different and so our response to their needs must be considered. We consider each of our children separately at Harcourt Primary and plan support for these children accordingly. A key aspect of this is to remove the barriers that they face before they have a significant impact on educational outcomes. </w:t>
      </w:r>
    </w:p>
    <w:p w14:paraId="08A1CD9B" w14:textId="53EAB2D9" w:rsidR="00C32909" w:rsidRPr="001A5F42" w:rsidRDefault="00927132" w:rsidP="00C32909">
      <w:pPr>
        <w:rPr>
          <w:b/>
        </w:rPr>
      </w:pPr>
      <w:r w:rsidRPr="001A5F42">
        <w:rPr>
          <w:b/>
        </w:rPr>
        <w:t>Our Key Objectives are:</w:t>
      </w:r>
    </w:p>
    <w:p w14:paraId="6DDC128F" w14:textId="17016C31" w:rsidR="00927132" w:rsidRDefault="00927132" w:rsidP="00927132">
      <w:pPr>
        <w:pStyle w:val="ListParagraph"/>
        <w:numPr>
          <w:ilvl w:val="0"/>
          <w:numId w:val="19"/>
        </w:numPr>
      </w:pPr>
      <w:r>
        <w:t>To identify barriers to learning as soon as possible through the use of appropriate assessment tools</w:t>
      </w:r>
    </w:p>
    <w:p w14:paraId="34162DD8" w14:textId="59CF6811" w:rsidR="00927132" w:rsidRDefault="00927132" w:rsidP="00927132">
      <w:pPr>
        <w:pStyle w:val="ListParagraph"/>
        <w:numPr>
          <w:ilvl w:val="0"/>
          <w:numId w:val="19"/>
        </w:numPr>
      </w:pPr>
      <w:r>
        <w:t>To ensure that all pupils social and emotional needs are met to ensure pupils can learn in an emotionally warm and safe environment</w:t>
      </w:r>
    </w:p>
    <w:p w14:paraId="5EE10AD5" w14:textId="77777777" w:rsidR="00927132" w:rsidRDefault="00927132" w:rsidP="00927132">
      <w:pPr>
        <w:pStyle w:val="ListParagraph"/>
        <w:numPr>
          <w:ilvl w:val="0"/>
          <w:numId w:val="19"/>
        </w:numPr>
      </w:pPr>
      <w:r>
        <w:t>To ensure pupils are able to communicate effectively</w:t>
      </w:r>
    </w:p>
    <w:p w14:paraId="04D82A0C" w14:textId="331A28BA" w:rsidR="00927132" w:rsidRDefault="00927132" w:rsidP="00927132">
      <w:pPr>
        <w:pStyle w:val="ListParagraph"/>
        <w:numPr>
          <w:ilvl w:val="0"/>
          <w:numId w:val="19"/>
        </w:numPr>
      </w:pPr>
      <w:r>
        <w:t xml:space="preserve">To increase the percentage of disadvantage pupils achieving Age Related Expectations </w:t>
      </w:r>
    </w:p>
    <w:p w14:paraId="0D9948C1" w14:textId="5B78EE69" w:rsidR="001A5F42" w:rsidRDefault="001A5F42" w:rsidP="00927132">
      <w:pPr>
        <w:pStyle w:val="ListParagraph"/>
        <w:numPr>
          <w:ilvl w:val="0"/>
          <w:numId w:val="19"/>
        </w:numPr>
      </w:pPr>
      <w:r>
        <w:t>To provide disadvantage pupils with a wide range of enrichment opportunities that will further develop their cultural capital.</w:t>
      </w:r>
    </w:p>
    <w:p w14:paraId="495F0670" w14:textId="56A96880" w:rsidR="001A5F42" w:rsidRDefault="001A5F42" w:rsidP="001A5F42">
      <w:pPr>
        <w:rPr>
          <w:b/>
        </w:rPr>
      </w:pPr>
      <w:r w:rsidRPr="001A5F42">
        <w:rPr>
          <w:b/>
        </w:rPr>
        <w:t>Our Context</w:t>
      </w:r>
      <w:r>
        <w:rPr>
          <w:b/>
        </w:rPr>
        <w:t>:</w:t>
      </w:r>
    </w:p>
    <w:p w14:paraId="3C1ADE47" w14:textId="23A7A375" w:rsidR="001A5F42" w:rsidRDefault="001A5F42" w:rsidP="001A5F42">
      <w:r>
        <w:t xml:space="preserve">Harcourt Primary is a one-form entry primary school situated in Cheriton, a suburb of Folkestone in Kent. Our school’s IMD rank in 132 out of 460, where a rank of 1 indicates the most deprived. In more recent years, we have seen the level of deprivation in our school increase, although this is not always recognised through national data. Harcourt Primary, is an increasingly popular school with children </w:t>
      </w:r>
      <w:r>
        <w:lastRenderedPageBreak/>
        <w:t>joining the school from a number of other local villages and towns. We have a growing mix of pupils from different ethnic cultures with the percentages of pupils known as EAL being 15.63%.</w:t>
      </w:r>
      <w:r w:rsidR="00C16933">
        <w:t xml:space="preserve"> </w:t>
      </w:r>
    </w:p>
    <w:p w14:paraId="7136948B" w14:textId="117F3B11" w:rsidR="00C16933" w:rsidRDefault="00C16933" w:rsidP="001A5F42">
      <w:pPr>
        <w:rPr>
          <w:b/>
        </w:rPr>
      </w:pPr>
      <w:r>
        <w:rPr>
          <w:b/>
        </w:rPr>
        <w:t>Achieving Our Objectives:</w:t>
      </w:r>
    </w:p>
    <w:p w14:paraId="5909A7E8" w14:textId="480B729A" w:rsidR="00C16933" w:rsidRDefault="00C16933" w:rsidP="00C16933">
      <w:pPr>
        <w:pStyle w:val="ListParagraph"/>
        <w:numPr>
          <w:ilvl w:val="0"/>
          <w:numId w:val="20"/>
        </w:numPr>
      </w:pPr>
      <w:r>
        <w:t>Quality First Teaching is key to everything that we do</w:t>
      </w:r>
    </w:p>
    <w:p w14:paraId="7A385D40" w14:textId="1F595DBF" w:rsidR="00C16933" w:rsidRDefault="00C16933" w:rsidP="00C16933">
      <w:pPr>
        <w:pStyle w:val="ListParagraph"/>
        <w:numPr>
          <w:ilvl w:val="0"/>
          <w:numId w:val="20"/>
        </w:numPr>
      </w:pPr>
      <w:r>
        <w:t>Strong Behaviour is an expectation of all our pupils</w:t>
      </w:r>
    </w:p>
    <w:p w14:paraId="13BC7895" w14:textId="713A6C5C" w:rsidR="00C16933" w:rsidRDefault="00C16933" w:rsidP="00C16933">
      <w:pPr>
        <w:pStyle w:val="ListParagraph"/>
        <w:numPr>
          <w:ilvl w:val="0"/>
          <w:numId w:val="20"/>
        </w:numPr>
      </w:pPr>
      <w:r>
        <w:t>A high priority is placed on trying to support pupils at the earliest possible opportunity</w:t>
      </w:r>
    </w:p>
    <w:p w14:paraId="55BCD385" w14:textId="3BF40F2A" w:rsidR="00C16933" w:rsidRPr="00C16933" w:rsidRDefault="00C16933" w:rsidP="00C16933">
      <w:pPr>
        <w:pStyle w:val="ListParagraph"/>
        <w:numPr>
          <w:ilvl w:val="0"/>
          <w:numId w:val="20"/>
        </w:numPr>
      </w:pPr>
      <w:r>
        <w:t xml:space="preserve">We work closely with our colleagues in Health and Social Services </w:t>
      </w:r>
    </w:p>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2267"/>
        <w:gridCol w:w="12293"/>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A87715A" w:rsidR="00E66558" w:rsidRDefault="00C16933" w:rsidP="00C31636">
            <w:pPr>
              <w:pStyle w:val="TableRowCentered"/>
              <w:ind w:left="0" w:right="0"/>
              <w:jc w:val="left"/>
            </w:pPr>
            <w:r>
              <w:rPr>
                <w:i/>
                <w:iCs/>
                <w:sz w:val="22"/>
                <w:szCs w:val="22"/>
              </w:rPr>
              <w:t xml:space="preserve">Speech, Language and Communication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08F4228" w:rsidR="00E66558" w:rsidRDefault="00C16933" w:rsidP="00C31636">
            <w:pPr>
              <w:pStyle w:val="TableRowCentered"/>
              <w:ind w:left="0" w:right="0"/>
              <w:jc w:val="left"/>
              <w:rPr>
                <w:sz w:val="22"/>
                <w:szCs w:val="22"/>
              </w:rPr>
            </w:pPr>
            <w:r>
              <w:rPr>
                <w:sz w:val="22"/>
                <w:szCs w:val="22"/>
              </w:rPr>
              <w:t>Social, Emotional and Mental Health Needs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5B36D0B" w:rsidR="00E66558" w:rsidRDefault="00C16933" w:rsidP="00C31636">
            <w:pPr>
              <w:pStyle w:val="TableRowCentered"/>
              <w:ind w:left="0" w:right="0"/>
              <w:jc w:val="left"/>
              <w:rPr>
                <w:sz w:val="22"/>
                <w:szCs w:val="22"/>
              </w:rPr>
            </w:pPr>
            <w:r>
              <w:rPr>
                <w:sz w:val="22"/>
                <w:szCs w:val="22"/>
              </w:rPr>
              <w:t xml:space="preserve">Parental Engagement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1BE6ABC" w:rsidR="00E66558" w:rsidRDefault="00C16933" w:rsidP="00C31636">
            <w:pPr>
              <w:pStyle w:val="TableRowCentered"/>
              <w:ind w:left="0" w:right="0"/>
              <w:jc w:val="left"/>
              <w:rPr>
                <w:iCs/>
                <w:sz w:val="22"/>
              </w:rPr>
            </w:pPr>
            <w:r>
              <w:rPr>
                <w:iCs/>
                <w:sz w:val="22"/>
              </w:rPr>
              <w:t>Attendance and Punctuality</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F95BEDB" w:rsidR="00E66558" w:rsidRDefault="00C16933" w:rsidP="00C31636">
            <w:pPr>
              <w:pStyle w:val="TableRowCentered"/>
              <w:ind w:left="0" w:right="0"/>
              <w:jc w:val="left"/>
              <w:rPr>
                <w:iCs/>
                <w:sz w:val="22"/>
              </w:rPr>
            </w:pPr>
            <w:r>
              <w:rPr>
                <w:iCs/>
                <w:sz w:val="22"/>
              </w:rPr>
              <w:t xml:space="preserve">Low Academic Starting Points of Pupils in Reception </w:t>
            </w:r>
          </w:p>
        </w:tc>
      </w:tr>
      <w:tr w:rsidR="00C16933" w14:paraId="79A021F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EF42D" w14:textId="0F44DA87" w:rsidR="00C16933" w:rsidRDefault="00C16933" w:rsidP="00C31636">
            <w:pPr>
              <w:pStyle w:val="TableRow"/>
              <w:ind w:left="0" w:right="0"/>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A3140" w14:textId="56C9EA08" w:rsidR="00C16933" w:rsidRDefault="00C16933" w:rsidP="00C31636">
            <w:pPr>
              <w:pStyle w:val="TableRowCentered"/>
              <w:ind w:left="0" w:right="0"/>
              <w:jc w:val="left"/>
              <w:rPr>
                <w:iCs/>
                <w:sz w:val="22"/>
              </w:rPr>
            </w:pPr>
            <w:r>
              <w:rPr>
                <w:iCs/>
                <w:sz w:val="22"/>
              </w:rPr>
              <w:t xml:space="preserve">Gaps in Academic Achievements </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lastRenderedPageBreak/>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58469B1" w:rsidR="00E66558" w:rsidRPr="00DC7F45" w:rsidRDefault="00DC7F45" w:rsidP="00C31636">
            <w:pPr>
              <w:pStyle w:val="TableRow"/>
              <w:ind w:left="0" w:right="0"/>
            </w:pPr>
            <w:r>
              <w:rPr>
                <w:iCs/>
                <w:sz w:val="22"/>
                <w:szCs w:val="22"/>
              </w:rPr>
              <w:t xml:space="preserve">To increase the </w:t>
            </w:r>
            <w:r w:rsidR="0052798E">
              <w:rPr>
                <w:iCs/>
                <w:sz w:val="22"/>
                <w:szCs w:val="22"/>
              </w:rPr>
              <w:t>number</w:t>
            </w:r>
            <w:r>
              <w:rPr>
                <w:iCs/>
                <w:sz w:val="22"/>
                <w:szCs w:val="22"/>
              </w:rPr>
              <w:t xml:space="preserve"> of pupils able to achieve identified fundamental skills in KS1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0A69CB75" w:rsidR="00E66558" w:rsidRDefault="00DC0738" w:rsidP="00C31636">
            <w:pPr>
              <w:pStyle w:val="TableRowCentered"/>
              <w:ind w:left="0" w:right="0"/>
              <w:jc w:val="left"/>
              <w:rPr>
                <w:sz w:val="22"/>
                <w:szCs w:val="22"/>
              </w:rPr>
            </w:pPr>
            <w:r>
              <w:rPr>
                <w:sz w:val="22"/>
                <w:szCs w:val="22"/>
              </w:rPr>
              <w:t xml:space="preserve">On-going </w:t>
            </w:r>
            <w:proofErr w:type="gramStart"/>
            <w:r>
              <w:rPr>
                <w:sz w:val="22"/>
                <w:szCs w:val="22"/>
              </w:rPr>
              <w:t>pupils</w:t>
            </w:r>
            <w:proofErr w:type="gramEnd"/>
            <w:r>
              <w:rPr>
                <w:sz w:val="22"/>
                <w:szCs w:val="22"/>
              </w:rPr>
              <w:t xml:space="preserve"> assessments will indicate that a higher proportion of our pupils will be able to successfully achieve fundamental skills allowing them to be able to fully access the next stage in their schooling. </w:t>
            </w:r>
            <w:r w:rsidR="00DC7F45">
              <w:rPr>
                <w:sz w:val="22"/>
                <w:szCs w:val="22"/>
              </w:rPr>
              <w:t xml:space="preserve"> </w:t>
            </w:r>
          </w:p>
        </w:tc>
      </w:tr>
      <w:tr w:rsidR="0052798E" w14:paraId="5D2FB28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3A0EE" w14:textId="7148FED2" w:rsidR="0052798E" w:rsidRDefault="0052798E" w:rsidP="00C31636">
            <w:pPr>
              <w:pStyle w:val="TableRow"/>
              <w:ind w:left="0" w:right="0"/>
              <w:rPr>
                <w:sz w:val="22"/>
                <w:szCs w:val="22"/>
              </w:rPr>
            </w:pPr>
            <w:r>
              <w:rPr>
                <w:sz w:val="22"/>
                <w:szCs w:val="22"/>
              </w:rPr>
              <w:t>To support our disadvantaged pupils in our Early Years cohort to accelerate progress to achieve GLD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1D239" w14:textId="77777777" w:rsidR="0052798E" w:rsidRDefault="00DC0738" w:rsidP="00C31636">
            <w:pPr>
              <w:pStyle w:val="TableRowCentered"/>
              <w:ind w:left="0" w:right="0"/>
              <w:jc w:val="left"/>
              <w:rPr>
                <w:sz w:val="22"/>
                <w:szCs w:val="22"/>
              </w:rPr>
            </w:pPr>
            <w:r>
              <w:rPr>
                <w:sz w:val="22"/>
                <w:szCs w:val="22"/>
              </w:rPr>
              <w:t xml:space="preserve">Early indications indicate that the current EYFS pupils are working significantly lower than those of the previous academic year. Additional deployment of adults will support children’s academic progress. </w:t>
            </w:r>
          </w:p>
          <w:p w14:paraId="3921B529" w14:textId="1EA2E55F" w:rsidR="00DC0738" w:rsidRDefault="00DC0738" w:rsidP="00C31636">
            <w:pPr>
              <w:pStyle w:val="TableRowCentered"/>
              <w:ind w:left="0" w:right="0"/>
              <w:jc w:val="left"/>
              <w:rPr>
                <w:sz w:val="22"/>
                <w:szCs w:val="22"/>
              </w:rPr>
            </w:pPr>
            <w:r>
              <w:rPr>
                <w:sz w:val="22"/>
                <w:szCs w:val="22"/>
              </w:rPr>
              <w:t>Percentage of pupils expected to be working at ARE will increase as the year progresses.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EF2F210" w:rsidR="00E66558" w:rsidRDefault="00DC7F45" w:rsidP="00C31636">
            <w:pPr>
              <w:pStyle w:val="TableRow"/>
              <w:ind w:left="0" w:right="0"/>
              <w:rPr>
                <w:sz w:val="22"/>
                <w:szCs w:val="22"/>
              </w:rPr>
            </w:pPr>
            <w:r>
              <w:rPr>
                <w:sz w:val="22"/>
                <w:szCs w:val="22"/>
              </w:rPr>
              <w:t xml:space="preserve">Increase the percentage of disadvantaged pupils achieving ARE in </w:t>
            </w:r>
            <w:r w:rsidR="00DC0738">
              <w:rPr>
                <w:sz w:val="22"/>
                <w:szCs w:val="22"/>
              </w:rPr>
              <w:t xml:space="preserve">Phonics, </w:t>
            </w:r>
            <w:r>
              <w:rPr>
                <w:sz w:val="22"/>
                <w:szCs w:val="22"/>
              </w:rPr>
              <w:t xml:space="preserve">Reading, Writing and Mathematics.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597B7" w14:textId="77777777" w:rsidR="00E66558" w:rsidRDefault="00DC0738" w:rsidP="00C31636">
            <w:pPr>
              <w:pStyle w:val="TableRowCentered"/>
              <w:ind w:left="0" w:right="0"/>
              <w:jc w:val="left"/>
              <w:rPr>
                <w:sz w:val="22"/>
                <w:szCs w:val="22"/>
              </w:rPr>
            </w:pPr>
            <w:r>
              <w:rPr>
                <w:sz w:val="22"/>
                <w:szCs w:val="22"/>
              </w:rPr>
              <w:t>Appropriate CPD for staff will ensure that pupils are supported to achieve their potential</w:t>
            </w:r>
          </w:p>
          <w:p w14:paraId="2A7D5508" w14:textId="3C769BA8" w:rsidR="00DC0738" w:rsidRDefault="00DC0738" w:rsidP="00C31636">
            <w:pPr>
              <w:pStyle w:val="TableRowCentered"/>
              <w:ind w:left="0" w:right="0"/>
              <w:jc w:val="left"/>
              <w:rPr>
                <w:sz w:val="22"/>
                <w:szCs w:val="22"/>
              </w:rPr>
            </w:pPr>
            <w:r>
              <w:rPr>
                <w:sz w:val="22"/>
                <w:szCs w:val="22"/>
              </w:rPr>
              <w:t>School assessment tracking will indicate the proportion of disadvantaged pupils achieving ARE is increasing at seasonal term assessments</w:t>
            </w:r>
            <w:r w:rsidR="00BF05C4">
              <w:rPr>
                <w:sz w:val="22"/>
                <w:szCs w:val="22"/>
              </w:rPr>
              <w:t xml:space="preserve">, narrowing the gap between disadvantaged and non-disadvantaged pupils.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A4621A7" w:rsidR="00E66558" w:rsidRDefault="0052798E" w:rsidP="00C31636">
            <w:pPr>
              <w:pStyle w:val="TableRow"/>
              <w:ind w:left="0" w:right="0"/>
              <w:rPr>
                <w:sz w:val="22"/>
                <w:szCs w:val="22"/>
              </w:rPr>
            </w:pPr>
            <w:r>
              <w:rPr>
                <w:sz w:val="22"/>
                <w:szCs w:val="22"/>
              </w:rPr>
              <w:t xml:space="preserve">To provide targeted SEMH support for all of our pupils with a </w:t>
            </w:r>
            <w:r w:rsidR="00DC0738">
              <w:rPr>
                <w:sz w:val="22"/>
                <w:szCs w:val="22"/>
              </w:rPr>
              <w:t xml:space="preserve">particular focus on disadvantaged children. </w:t>
            </w:r>
            <w:r>
              <w:rPr>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C09C3" w14:textId="77777777" w:rsidR="00E66558" w:rsidRDefault="00DC0738" w:rsidP="00C31636">
            <w:pPr>
              <w:pStyle w:val="TableRowCentered"/>
              <w:ind w:left="0" w:right="0"/>
              <w:jc w:val="left"/>
              <w:rPr>
                <w:sz w:val="22"/>
                <w:szCs w:val="22"/>
              </w:rPr>
            </w:pPr>
            <w:r>
              <w:rPr>
                <w:sz w:val="22"/>
                <w:szCs w:val="22"/>
              </w:rPr>
              <w:t>Use of Leuven Scales will show impact of support provided</w:t>
            </w:r>
          </w:p>
          <w:p w14:paraId="2A7D550B" w14:textId="26D9C7D9" w:rsidR="00DC0738" w:rsidRDefault="00DC0738" w:rsidP="00C31636">
            <w:pPr>
              <w:pStyle w:val="TableRowCentered"/>
              <w:ind w:left="0" w:right="0"/>
              <w:jc w:val="left"/>
              <w:rPr>
                <w:sz w:val="22"/>
                <w:szCs w:val="22"/>
              </w:rPr>
            </w:pPr>
            <w:r>
              <w:rPr>
                <w:sz w:val="22"/>
                <w:szCs w:val="22"/>
              </w:rPr>
              <w:t xml:space="preserve">Engagement will improve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418D6A7D" w:rsidR="00E66558" w:rsidRDefault="00DC0738" w:rsidP="00C31636">
            <w:pPr>
              <w:pStyle w:val="TableRow"/>
              <w:ind w:left="0" w:right="0"/>
              <w:rPr>
                <w:sz w:val="22"/>
                <w:szCs w:val="22"/>
              </w:rPr>
            </w:pPr>
            <w:r>
              <w:rPr>
                <w:sz w:val="22"/>
                <w:szCs w:val="22"/>
              </w:rPr>
              <w:t xml:space="preserve">To continue to support our families to improve and maintain higher levels of attendance, particular all our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D88C5" w14:textId="77777777" w:rsidR="00E66558" w:rsidRDefault="00BF05C4" w:rsidP="00C31636">
            <w:pPr>
              <w:pStyle w:val="TableRowCentered"/>
              <w:ind w:left="0" w:right="0"/>
              <w:jc w:val="left"/>
              <w:rPr>
                <w:sz w:val="22"/>
                <w:szCs w:val="22"/>
              </w:rPr>
            </w:pPr>
            <w:r>
              <w:rPr>
                <w:sz w:val="22"/>
                <w:szCs w:val="22"/>
              </w:rPr>
              <w:t>Reduce the unauthorised absence percentage of disadvantaged pupils so that it is in line with the non-disadvantaged</w:t>
            </w:r>
          </w:p>
          <w:p w14:paraId="2A7D550E" w14:textId="2117510D" w:rsidR="00BF05C4" w:rsidRDefault="00BF05C4" w:rsidP="00C31636">
            <w:pPr>
              <w:pStyle w:val="TableRowCentered"/>
              <w:ind w:left="0" w:right="0"/>
              <w:jc w:val="left"/>
              <w:rPr>
                <w:sz w:val="22"/>
                <w:szCs w:val="22"/>
              </w:rPr>
            </w:pPr>
            <w:r>
              <w:rPr>
                <w:sz w:val="22"/>
                <w:szCs w:val="22"/>
              </w:rPr>
              <w:t>No significant difference in percentage of persistently absent pupils for disadvantaged versus non-disadvantaged pupils</w:t>
            </w:r>
          </w:p>
        </w:tc>
      </w:tr>
    </w:tbl>
    <w:p w14:paraId="60BAD9F6" w14:textId="77777777" w:rsidR="00120AB1" w:rsidRDefault="00120AB1" w:rsidP="00ED5108"/>
    <w:p w14:paraId="2A06959E" w14:textId="2218981A" w:rsidR="00120AB1" w:rsidRDefault="00120AB1" w:rsidP="00BD4B12"/>
    <w:p w14:paraId="42760007" w14:textId="77777777" w:rsidR="00BF05C4" w:rsidRDefault="00BF05C4">
      <w:pPr>
        <w:pStyle w:val="Heading2"/>
      </w:pPr>
    </w:p>
    <w:p w14:paraId="2A7D5512" w14:textId="168D36A4"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3C52EC8" w:rsidR="00E66558" w:rsidRDefault="009D71E8">
      <w:r>
        <w:t>Budgeted cost: £</w:t>
      </w:r>
      <w:r w:rsidR="002F3840">
        <w:t>78,640</w:t>
      </w:r>
    </w:p>
    <w:tbl>
      <w:tblPr>
        <w:tblW w:w="5000" w:type="pct"/>
        <w:tblCellMar>
          <w:left w:w="10" w:type="dxa"/>
          <w:right w:w="10" w:type="dxa"/>
        </w:tblCellMar>
        <w:tblLook w:val="04A0" w:firstRow="1" w:lastRow="0" w:firstColumn="1" w:lastColumn="0" w:noHBand="0" w:noVBand="1"/>
      </w:tblPr>
      <w:tblGrid>
        <w:gridCol w:w="4408"/>
        <w:gridCol w:w="6353"/>
        <w:gridCol w:w="3799"/>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7DB0BB6D" w:rsidR="00E66558" w:rsidRPr="00A71A14" w:rsidRDefault="00BF05C4" w:rsidP="00C31636">
            <w:pPr>
              <w:pStyle w:val="TableRow"/>
              <w:ind w:left="0" w:right="0"/>
            </w:pPr>
            <w:r w:rsidRPr="00A71A14">
              <w:t>Renew licenses of diagnostic tests to help support the identification of needs for disadvan</w:t>
            </w:r>
            <w:r w:rsidR="009E2B76" w:rsidRPr="00A71A14">
              <w:t>ta</w:t>
            </w:r>
            <w:r w:rsidRPr="00A71A14">
              <w:t>ged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0DEB20B9" w:rsidR="00E66558" w:rsidRDefault="009E2B76" w:rsidP="00C31636">
            <w:pPr>
              <w:pStyle w:val="TableRowCentered"/>
              <w:ind w:left="0" w:right="0"/>
              <w:jc w:val="left"/>
              <w:rPr>
                <w:sz w:val="22"/>
              </w:rPr>
            </w:pPr>
            <w:r>
              <w:rPr>
                <w:sz w:val="22"/>
              </w:rPr>
              <w:t xml:space="preserve">EEF research on the use of diagnostic assessment indicates that it can have a significant impact on appropriate lesson design and pupil outcomes.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113B278" w:rsidR="00E66558" w:rsidRDefault="009E2B76" w:rsidP="00C31636">
            <w:pPr>
              <w:pStyle w:val="TableRowCentered"/>
              <w:ind w:left="0" w:right="0"/>
              <w:jc w:val="left"/>
              <w:rPr>
                <w:sz w:val="22"/>
              </w:rPr>
            </w:pPr>
            <w:r>
              <w:rPr>
                <w:sz w:val="22"/>
              </w:rPr>
              <w:t>1, 2 5 &amp; 6</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A37DD27" w:rsidR="00E66558" w:rsidRPr="00A71A14" w:rsidRDefault="009E2B76" w:rsidP="00C31636">
            <w:pPr>
              <w:pStyle w:val="TableRow"/>
              <w:ind w:left="0" w:right="0"/>
              <w:rPr>
                <w:i/>
              </w:rPr>
            </w:pPr>
            <w:r w:rsidRPr="00A71A14">
              <w:rPr>
                <w:i/>
              </w:rPr>
              <w:t xml:space="preserve">Increased adult support (where appropriate) in specific classes for vulnerable/disadvantaged pupils.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56174" w14:textId="40B1BD17" w:rsidR="00E66558" w:rsidRDefault="009E2B76" w:rsidP="00C31636">
            <w:pPr>
              <w:pStyle w:val="TableRowCentered"/>
              <w:ind w:left="0" w:right="0"/>
              <w:jc w:val="left"/>
              <w:rPr>
                <w:sz w:val="22"/>
              </w:rPr>
            </w:pPr>
            <w:r>
              <w:rPr>
                <w:sz w:val="22"/>
              </w:rPr>
              <w:t xml:space="preserve">Baseline assessments of our EYFS pupils amongst others indicate a high level of need. </w:t>
            </w:r>
          </w:p>
          <w:p w14:paraId="7DB0000E" w14:textId="3DC28B94" w:rsidR="009E2B76" w:rsidRDefault="009E2B76" w:rsidP="00C31636">
            <w:pPr>
              <w:pStyle w:val="TableRowCentered"/>
              <w:ind w:left="0" w:right="0"/>
              <w:jc w:val="left"/>
              <w:rPr>
                <w:sz w:val="22"/>
              </w:rPr>
            </w:pPr>
            <w:r>
              <w:rPr>
                <w:sz w:val="22"/>
              </w:rPr>
              <w:t xml:space="preserve">Early support for developing ‘Fundamental Skills’ is crucial to ensure pupils achieve their full potential in later life. </w:t>
            </w:r>
          </w:p>
          <w:p w14:paraId="2A7D551F" w14:textId="3DD8C95D" w:rsidR="009E2B76" w:rsidRDefault="009E2B76" w:rsidP="00C31636">
            <w:pPr>
              <w:pStyle w:val="TableRowCentered"/>
              <w:ind w:left="0" w:right="0"/>
              <w:jc w:val="left"/>
              <w:rPr>
                <w:sz w:val="22"/>
              </w:rPr>
            </w:pPr>
            <w:r>
              <w:rPr>
                <w:sz w:val="22"/>
              </w:rPr>
              <w:t xml:space="preserve">EEF guidance – Making Best Use of Teaching Assistants.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22BC54E" w:rsidR="00E66558" w:rsidRDefault="009E2B76" w:rsidP="00C31636">
            <w:pPr>
              <w:pStyle w:val="TableRowCentered"/>
              <w:ind w:left="0" w:right="0"/>
              <w:jc w:val="left"/>
              <w:rPr>
                <w:sz w:val="22"/>
              </w:rPr>
            </w:pPr>
            <w:r>
              <w:rPr>
                <w:sz w:val="22"/>
              </w:rPr>
              <w:t>1, 2, 5 &amp; 6</w:t>
            </w:r>
          </w:p>
        </w:tc>
      </w:tr>
      <w:tr w:rsidR="009E2B76" w14:paraId="1F7BD0B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2C40C" w14:textId="31B8725D" w:rsidR="009E2B76" w:rsidRPr="00A71A14" w:rsidRDefault="009E2B76" w:rsidP="00C31636">
            <w:pPr>
              <w:pStyle w:val="TableRow"/>
              <w:ind w:left="0" w:right="0"/>
              <w:rPr>
                <w:i/>
              </w:rPr>
            </w:pPr>
            <w:r w:rsidRPr="00A71A14">
              <w:rPr>
                <w:i/>
              </w:rPr>
              <w:t xml:space="preserve">Renewed/updated RWI </w:t>
            </w:r>
            <w:r w:rsidR="00A71A14" w:rsidRPr="00A71A14">
              <w:rPr>
                <w:i/>
              </w:rPr>
              <w:t>training package to ensure that KS1 pupils get off to the best start in life.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D7C9B" w14:textId="77777777" w:rsidR="00A71A14" w:rsidRDefault="00A71A14" w:rsidP="00C31636">
            <w:pPr>
              <w:pStyle w:val="TableRowCentered"/>
              <w:ind w:left="0" w:right="0"/>
              <w:jc w:val="left"/>
              <w:rPr>
                <w:sz w:val="22"/>
              </w:rPr>
            </w:pPr>
            <w:r>
              <w:rPr>
                <w:sz w:val="22"/>
              </w:rPr>
              <w:t>Non-Statutory Reading Framework</w:t>
            </w:r>
          </w:p>
          <w:p w14:paraId="3A88098E" w14:textId="2115CE50" w:rsidR="009E2B76" w:rsidRDefault="00A71A14" w:rsidP="00C31636">
            <w:pPr>
              <w:pStyle w:val="TableRowCentered"/>
              <w:ind w:left="0" w:right="0"/>
              <w:jc w:val="left"/>
              <w:rPr>
                <w:sz w:val="22"/>
              </w:rPr>
            </w:pPr>
            <w:r>
              <w:rPr>
                <w:sz w:val="22"/>
              </w:rPr>
              <w:t xml:space="preserve">EEF identifies systematic teaching of phonics as having a positive impact of the development of early reading.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3568B" w14:textId="662614EF" w:rsidR="009E2B76" w:rsidRDefault="00A71A14" w:rsidP="00C31636">
            <w:pPr>
              <w:pStyle w:val="TableRowCentered"/>
              <w:ind w:left="0" w:right="0"/>
              <w:jc w:val="left"/>
              <w:rPr>
                <w:sz w:val="22"/>
              </w:rPr>
            </w:pPr>
            <w:r>
              <w:rPr>
                <w:sz w:val="22"/>
              </w:rPr>
              <w:t>5 &amp; 6</w:t>
            </w:r>
          </w:p>
        </w:tc>
      </w:tr>
      <w:tr w:rsidR="00A71A14" w14:paraId="276BCEC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A445A" w14:textId="28ED3DFD" w:rsidR="00A71A14" w:rsidRPr="00A71A14" w:rsidRDefault="00A71A14" w:rsidP="00C31636">
            <w:pPr>
              <w:pStyle w:val="TableRow"/>
              <w:ind w:left="0" w:right="0"/>
              <w:rPr>
                <w:i/>
              </w:rPr>
            </w:pPr>
            <w:r w:rsidRPr="00A71A14">
              <w:rPr>
                <w:i/>
              </w:rPr>
              <w:t xml:space="preserve">Engagement with Maths Hub training opportunities for a wide range of teaching staff.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CF3AF" w14:textId="2E1C30C7" w:rsidR="00A71A14" w:rsidRDefault="00A71A14" w:rsidP="00C31636">
            <w:pPr>
              <w:pStyle w:val="TableRowCentered"/>
              <w:ind w:left="0" w:right="0"/>
              <w:jc w:val="left"/>
              <w:rPr>
                <w:sz w:val="22"/>
              </w:rPr>
            </w:pPr>
            <w:r>
              <w:rPr>
                <w:sz w:val="22"/>
              </w:rPr>
              <w:t>EEF – Improving Mathematics in Key Stage 1 &amp; 2</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D42E4" w14:textId="39D172E1" w:rsidR="00A71A14" w:rsidRDefault="00A71A14" w:rsidP="00C31636">
            <w:pPr>
              <w:pStyle w:val="TableRowCentered"/>
              <w:ind w:left="0" w:right="0"/>
              <w:jc w:val="left"/>
              <w:rPr>
                <w:sz w:val="22"/>
              </w:rPr>
            </w:pPr>
            <w:r>
              <w:rPr>
                <w:sz w:val="22"/>
              </w:rPr>
              <w:t>5 &amp; 6</w:t>
            </w:r>
          </w:p>
        </w:tc>
      </w:tr>
      <w:tr w:rsidR="00A71A14" w14:paraId="27C0796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F65E5" w14:textId="43C10F13" w:rsidR="00A71A14" w:rsidRPr="00A71A14" w:rsidRDefault="00A71A14" w:rsidP="00C31636">
            <w:pPr>
              <w:pStyle w:val="TableRow"/>
              <w:ind w:left="0" w:right="0"/>
              <w:rPr>
                <w:i/>
              </w:rPr>
            </w:pPr>
            <w:r w:rsidRPr="00A71A14">
              <w:rPr>
                <w:i/>
              </w:rPr>
              <w:t>Purchase of additional Mathematics equipment to support in the delivery of high quality mathematics teaching.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4F489" w14:textId="0A256FAC" w:rsidR="00A71A14" w:rsidRPr="00A71A14" w:rsidRDefault="00A71A14" w:rsidP="00C31636">
            <w:pPr>
              <w:pStyle w:val="TableRowCentered"/>
              <w:ind w:left="0" w:right="0"/>
              <w:jc w:val="left"/>
              <w:rPr>
                <w:b/>
                <w:sz w:val="22"/>
              </w:rPr>
            </w:pPr>
            <w:r>
              <w:rPr>
                <w:sz w:val="22"/>
              </w:rPr>
              <w:t>EEF – Improving Mathematics in Key Stage 1 &amp; 2</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5E649" w14:textId="600C60F5" w:rsidR="00A71A14" w:rsidRDefault="00A71A14" w:rsidP="00C31636">
            <w:pPr>
              <w:pStyle w:val="TableRowCentered"/>
              <w:ind w:left="0" w:right="0"/>
              <w:jc w:val="left"/>
              <w:rPr>
                <w:sz w:val="22"/>
              </w:rPr>
            </w:pPr>
            <w:r>
              <w:rPr>
                <w:sz w:val="22"/>
              </w:rPr>
              <w:t>5 &amp; 6</w:t>
            </w:r>
          </w:p>
        </w:tc>
      </w:tr>
      <w:tr w:rsidR="00A71A14" w14:paraId="04367C1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1C750" w14:textId="46B21F0C" w:rsidR="00A71A14" w:rsidRPr="00A71A14" w:rsidRDefault="008C0561" w:rsidP="00C31636">
            <w:pPr>
              <w:pStyle w:val="TableRow"/>
              <w:ind w:left="0" w:right="0"/>
            </w:pPr>
            <w:r>
              <w:lastRenderedPageBreak/>
              <w:t xml:space="preserve">Purchase of Clicker licenses to support identified pupils to engage fully in their learning.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81B28" w14:textId="5466AF37" w:rsidR="00A71A14" w:rsidRDefault="008C0561" w:rsidP="00C31636">
            <w:pPr>
              <w:pStyle w:val="TableRowCentered"/>
              <w:ind w:left="0" w:right="0"/>
              <w:jc w:val="left"/>
              <w:rPr>
                <w:sz w:val="22"/>
              </w:rPr>
            </w:pPr>
            <w:r>
              <w:rPr>
                <w:sz w:val="22"/>
              </w:rPr>
              <w:t xml:space="preserve">In school evidence clearly demonstrates the impact of using assisted technology with pupils. This allows them to engage fully in their learning whilst overcoming barriers such as issues with fine motor skills.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6B83B" w14:textId="387FBA56" w:rsidR="00A71A14" w:rsidRDefault="008C0561" w:rsidP="00C31636">
            <w:pPr>
              <w:pStyle w:val="TableRowCentered"/>
              <w:ind w:left="0" w:right="0"/>
              <w:jc w:val="left"/>
              <w:rPr>
                <w:sz w:val="22"/>
              </w:rPr>
            </w:pPr>
            <w:r>
              <w:rPr>
                <w:sz w:val="22"/>
              </w:rPr>
              <w:t>6</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6EDA0BB" w:rsidR="00E66558" w:rsidRDefault="009D71E8">
      <w:r>
        <w:t>Budgeted cost: £</w:t>
      </w:r>
      <w:r w:rsidR="002F3840">
        <w:t>7000</w:t>
      </w:r>
    </w:p>
    <w:tbl>
      <w:tblPr>
        <w:tblW w:w="5000" w:type="pct"/>
        <w:tblCellMar>
          <w:left w:w="10" w:type="dxa"/>
          <w:right w:w="10" w:type="dxa"/>
        </w:tblCellMar>
        <w:tblLook w:val="04A0" w:firstRow="1" w:lastRow="0" w:firstColumn="1" w:lastColumn="0" w:noHBand="0" w:noVBand="1"/>
      </w:tblPr>
      <w:tblGrid>
        <w:gridCol w:w="4126"/>
        <w:gridCol w:w="6529"/>
        <w:gridCol w:w="3905"/>
      </w:tblGrid>
      <w:tr w:rsidR="00E66558" w14:paraId="2A7D5528" w14:textId="77777777" w:rsidTr="008C0561">
        <w:tc>
          <w:tcPr>
            <w:tcW w:w="412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652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390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rsidTr="008C0561">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344F4993" w:rsidR="00E66558" w:rsidRDefault="008C0561" w:rsidP="00C31636">
            <w:pPr>
              <w:pStyle w:val="TableRow"/>
              <w:ind w:left="0" w:right="0"/>
            </w:pPr>
            <w:r>
              <w:rPr>
                <w:i/>
                <w:iCs/>
                <w:sz w:val="22"/>
                <w:szCs w:val="22"/>
              </w:rPr>
              <w:t xml:space="preserve">Additional Phonics intervention targeted at all pupils, including disadvantaged that are at risk of falling behind. </w:t>
            </w:r>
          </w:p>
        </w:tc>
        <w:tc>
          <w:tcPr>
            <w:tcW w:w="6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0E518E01" w:rsidR="00E66558" w:rsidRDefault="008C0561" w:rsidP="00C31636">
            <w:pPr>
              <w:pStyle w:val="TableRowCentered"/>
              <w:ind w:left="0" w:right="0"/>
              <w:jc w:val="left"/>
              <w:rPr>
                <w:sz w:val="22"/>
              </w:rPr>
            </w:pPr>
            <w:r>
              <w:rPr>
                <w:sz w:val="22"/>
              </w:rPr>
              <w:t xml:space="preserve">A vast range of evidence from OFSTED, Reading Framework and EEF clear outlines the impact of the use of a Phonics Scheme and additional small group intervention. </w:t>
            </w: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D17CD30" w:rsidR="00E66558" w:rsidRDefault="008C0561" w:rsidP="00C31636">
            <w:pPr>
              <w:pStyle w:val="TableRowCentered"/>
              <w:ind w:left="0" w:right="0"/>
              <w:jc w:val="left"/>
              <w:rPr>
                <w:sz w:val="22"/>
              </w:rPr>
            </w:pPr>
            <w:r>
              <w:rPr>
                <w:sz w:val="22"/>
              </w:rPr>
              <w:t>5 &amp; 6</w:t>
            </w:r>
          </w:p>
        </w:tc>
      </w:tr>
      <w:tr w:rsidR="008C0561" w14:paraId="2A7D5530" w14:textId="77777777" w:rsidTr="008C0561">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54AB3807" w:rsidR="008C0561" w:rsidRPr="008C0561" w:rsidRDefault="008C0561" w:rsidP="008C0561">
            <w:pPr>
              <w:pStyle w:val="TableRow"/>
              <w:ind w:left="0" w:right="0"/>
              <w:rPr>
                <w:sz w:val="22"/>
              </w:rPr>
            </w:pPr>
            <w:r>
              <w:rPr>
                <w:sz w:val="22"/>
              </w:rPr>
              <w:t>Regular release time for the Reading Leader to provide on the spot training for staff who are leading intervention.</w:t>
            </w:r>
          </w:p>
        </w:tc>
        <w:tc>
          <w:tcPr>
            <w:tcW w:w="6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6EA0D18B" w:rsidR="008C0561" w:rsidRDefault="008C0561" w:rsidP="008C0561">
            <w:pPr>
              <w:pStyle w:val="TableRowCentered"/>
              <w:ind w:left="0" w:right="0"/>
              <w:jc w:val="left"/>
              <w:rPr>
                <w:sz w:val="22"/>
              </w:rPr>
            </w:pPr>
            <w:r>
              <w:rPr>
                <w:sz w:val="22"/>
              </w:rPr>
              <w:t xml:space="preserve">A vast range of evidence from OFSTED, Reading Framework and EEF clear outlines the impact of the use of a Phonics Scheme and additional small group intervention. </w:t>
            </w: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A93A4C7" w:rsidR="008C0561" w:rsidRDefault="008C0561" w:rsidP="008C0561">
            <w:pPr>
              <w:pStyle w:val="TableRowCentered"/>
              <w:ind w:left="0" w:right="0"/>
              <w:jc w:val="left"/>
              <w:rPr>
                <w:sz w:val="22"/>
              </w:rPr>
            </w:pPr>
            <w:r>
              <w:rPr>
                <w:sz w:val="22"/>
              </w:rPr>
              <w:t>5 &amp; 6</w:t>
            </w:r>
          </w:p>
        </w:tc>
      </w:tr>
      <w:tr w:rsidR="008C0561" w14:paraId="42C751ED" w14:textId="77777777" w:rsidTr="008C0561">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C0A9B" w14:textId="0A58215F" w:rsidR="008C0561" w:rsidRDefault="003834F7" w:rsidP="008C0561">
            <w:pPr>
              <w:pStyle w:val="TableRow"/>
              <w:ind w:left="0" w:right="0"/>
              <w:rPr>
                <w:sz w:val="22"/>
              </w:rPr>
            </w:pPr>
            <w:r>
              <w:rPr>
                <w:sz w:val="22"/>
              </w:rPr>
              <w:t>Targeted end of KS2 Booster lessons to improve outcomes for pupils.</w:t>
            </w:r>
          </w:p>
        </w:tc>
        <w:tc>
          <w:tcPr>
            <w:tcW w:w="6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FB134" w14:textId="62057F2B" w:rsidR="008C0561" w:rsidRDefault="003834F7" w:rsidP="008C0561">
            <w:pPr>
              <w:pStyle w:val="TableRowCentered"/>
              <w:ind w:left="0" w:right="0"/>
              <w:jc w:val="left"/>
              <w:rPr>
                <w:sz w:val="22"/>
              </w:rPr>
            </w:pPr>
            <w:r>
              <w:rPr>
                <w:sz w:val="22"/>
              </w:rPr>
              <w:t xml:space="preserve">EEF – Teaching Assistant Intervention </w:t>
            </w: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DEA03" w14:textId="32DE196A" w:rsidR="008C0561" w:rsidRDefault="003834F7" w:rsidP="008C0561">
            <w:pPr>
              <w:pStyle w:val="TableRowCentered"/>
              <w:ind w:left="0" w:right="0"/>
              <w:jc w:val="left"/>
              <w:rPr>
                <w:sz w:val="22"/>
              </w:rPr>
            </w:pPr>
            <w:r>
              <w:rPr>
                <w:sz w:val="22"/>
              </w:rPr>
              <w:t>5 &amp; 6</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63B8423F" w:rsidR="00E66558" w:rsidRDefault="009D71E8">
      <w:pPr>
        <w:spacing w:before="240" w:after="120"/>
      </w:pPr>
      <w:r>
        <w:t>Budgeted cost: £</w:t>
      </w:r>
      <w:r w:rsidR="00852EA0">
        <w:t>17,500</w:t>
      </w:r>
    </w:p>
    <w:tbl>
      <w:tblPr>
        <w:tblW w:w="5000" w:type="pct"/>
        <w:tblCellMar>
          <w:left w:w="10" w:type="dxa"/>
          <w:right w:w="10" w:type="dxa"/>
        </w:tblCellMar>
        <w:tblLook w:val="04A0" w:firstRow="1" w:lastRow="0" w:firstColumn="1" w:lastColumn="0" w:noHBand="0" w:noVBand="1"/>
      </w:tblPr>
      <w:tblGrid>
        <w:gridCol w:w="4126"/>
        <w:gridCol w:w="6529"/>
        <w:gridCol w:w="3905"/>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C7E679F" w:rsidR="00E66558" w:rsidRDefault="009F1963" w:rsidP="00C31636">
            <w:pPr>
              <w:pStyle w:val="TableRow"/>
              <w:ind w:left="0" w:right="0"/>
            </w:pPr>
            <w:r>
              <w:t xml:space="preserve">Employment of ELSA, Play Therapist and Draw and Talk workers to support SEMH.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09ED6B70" w:rsidR="00E66558" w:rsidRDefault="009F1963" w:rsidP="00C31636">
            <w:pPr>
              <w:pStyle w:val="TableRowCentered"/>
              <w:ind w:left="0" w:right="0"/>
              <w:jc w:val="left"/>
              <w:rPr>
                <w:sz w:val="22"/>
              </w:rPr>
            </w:pPr>
            <w:r>
              <w:rPr>
                <w:sz w:val="22"/>
              </w:rPr>
              <w:t xml:space="preserve">Guidance under the Mainstream Core Standards and NHS clearly identifies the need to employ specialist support for children’s SEMH.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39151B7" w:rsidR="00E66558" w:rsidRDefault="009F1963" w:rsidP="00C31636">
            <w:pPr>
              <w:pStyle w:val="TableRowCentered"/>
              <w:ind w:left="0" w:right="0"/>
              <w:jc w:val="left"/>
              <w:rPr>
                <w:sz w:val="22"/>
              </w:rPr>
            </w:pPr>
            <w:r>
              <w:rPr>
                <w:sz w:val="22"/>
              </w:rPr>
              <w:t>2 &amp; 3</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393612A7" w:rsidR="00E66558" w:rsidRPr="009F1963" w:rsidRDefault="009F1963" w:rsidP="00C31636">
            <w:pPr>
              <w:pStyle w:val="TableRow"/>
              <w:ind w:left="0" w:right="0"/>
              <w:rPr>
                <w:sz w:val="22"/>
              </w:rPr>
            </w:pPr>
            <w:r>
              <w:rPr>
                <w:sz w:val="22"/>
              </w:rPr>
              <w:lastRenderedPageBreak/>
              <w:t>Release f</w:t>
            </w:r>
            <w:r w:rsidR="002819B5">
              <w:rPr>
                <w:sz w:val="22"/>
              </w:rPr>
              <w:t>or</w:t>
            </w:r>
            <w:r>
              <w:rPr>
                <w:sz w:val="22"/>
              </w:rPr>
              <w:t xml:space="preserve"> Attendance Champion to work with families to improve attendance for disadvantaged pupils.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25DCF627" w:rsidR="00E66558" w:rsidRDefault="002819B5" w:rsidP="00C31636">
            <w:pPr>
              <w:pStyle w:val="TableRowCentered"/>
              <w:ind w:left="0" w:right="0"/>
              <w:jc w:val="left"/>
              <w:rPr>
                <w:sz w:val="22"/>
              </w:rPr>
            </w:pPr>
            <w:r>
              <w:rPr>
                <w:color w:val="auto"/>
              </w:rPr>
              <w:t>T</w:t>
            </w:r>
            <w:r w:rsidRPr="00D050F1">
              <w:rPr>
                <w:color w:val="auto"/>
              </w:rPr>
              <w:t>he DfE guidance has been informed by engagement with schools that have significantly reduced levels of absence and persistent absence.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8EFDF7C" w:rsidR="00E66558" w:rsidRDefault="002819B5" w:rsidP="00C31636">
            <w:pPr>
              <w:pStyle w:val="TableRowCentered"/>
              <w:ind w:left="0" w:right="0"/>
              <w:jc w:val="left"/>
              <w:rPr>
                <w:sz w:val="22"/>
              </w:rPr>
            </w:pPr>
            <w:r>
              <w:rPr>
                <w:sz w:val="22"/>
              </w:rPr>
              <w:t>3&amp;4</w:t>
            </w:r>
          </w:p>
        </w:tc>
      </w:tr>
    </w:tbl>
    <w:p w14:paraId="2A7D5540" w14:textId="77777777" w:rsidR="00E66558" w:rsidRDefault="00E66558">
      <w:pPr>
        <w:spacing w:before="240" w:after="0"/>
        <w:rPr>
          <w:b/>
          <w:bCs/>
          <w:color w:val="104F75"/>
          <w:sz w:val="28"/>
          <w:szCs w:val="28"/>
        </w:rPr>
      </w:pPr>
    </w:p>
    <w:p w14:paraId="2A7D5541" w14:textId="161D5950" w:rsidR="00E66558" w:rsidRDefault="009D71E8" w:rsidP="00120AB1">
      <w:r>
        <w:rPr>
          <w:b/>
          <w:bCs/>
          <w:color w:val="104F75"/>
          <w:sz w:val="28"/>
          <w:szCs w:val="28"/>
        </w:rPr>
        <w:t>Total budgeted cost: £</w:t>
      </w:r>
      <w:r w:rsidR="002F3840">
        <w:rPr>
          <w:b/>
          <w:bCs/>
          <w:color w:val="104F75"/>
          <w:sz w:val="28"/>
          <w:szCs w:val="28"/>
        </w:rPr>
        <w:t>103,130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14596" w:type="dxa"/>
        <w:tblCellMar>
          <w:left w:w="10" w:type="dxa"/>
          <w:right w:w="10" w:type="dxa"/>
        </w:tblCellMar>
        <w:tblLook w:val="04A0" w:firstRow="1" w:lastRow="0" w:firstColumn="1" w:lastColumn="0" w:noHBand="0" w:noVBand="1"/>
      </w:tblPr>
      <w:tblGrid>
        <w:gridCol w:w="14596"/>
      </w:tblGrid>
      <w:tr w:rsidR="00173D4C" w14:paraId="7FB51099" w14:textId="77777777" w:rsidTr="00852EA0">
        <w:trPr>
          <w:trHeight w:val="699"/>
        </w:trPr>
        <w:tc>
          <w:tcPr>
            <w:tcW w:w="145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095022" w14:textId="77777777" w:rsidR="0064167B" w:rsidRPr="00D36CC0" w:rsidRDefault="00865D1D" w:rsidP="00242093">
            <w:pPr>
              <w:spacing w:before="60"/>
              <w:rPr>
                <w:b/>
                <w:iCs/>
                <w:u w:val="single"/>
                <w:lang w:eastAsia="en-US"/>
              </w:rPr>
            </w:pPr>
            <w:r w:rsidRPr="00D36CC0">
              <w:rPr>
                <w:b/>
                <w:iCs/>
                <w:u w:val="single"/>
                <w:lang w:eastAsia="en-US"/>
              </w:rPr>
              <w:t>Provisional Outcomes – 2024 -25 Academic Year</w:t>
            </w:r>
          </w:p>
          <w:tbl>
            <w:tblPr>
              <w:tblStyle w:val="TableGrid"/>
              <w:tblW w:w="9493" w:type="dxa"/>
              <w:tblLook w:val="04A0" w:firstRow="1" w:lastRow="0" w:firstColumn="1" w:lastColumn="0" w:noHBand="0" w:noVBand="1"/>
            </w:tblPr>
            <w:tblGrid>
              <w:gridCol w:w="1924"/>
              <w:gridCol w:w="1310"/>
              <w:gridCol w:w="1231"/>
              <w:gridCol w:w="1257"/>
              <w:gridCol w:w="1257"/>
              <w:gridCol w:w="1257"/>
              <w:gridCol w:w="1257"/>
            </w:tblGrid>
            <w:tr w:rsidR="00D36CC0" w14:paraId="784E65B2" w14:textId="77777777" w:rsidTr="00F32F28">
              <w:tc>
                <w:tcPr>
                  <w:tcW w:w="1980" w:type="dxa"/>
                </w:tcPr>
                <w:p w14:paraId="26F6D5AB" w14:textId="77777777" w:rsidR="00D36CC0" w:rsidRPr="00D36CC0" w:rsidRDefault="00D36CC0" w:rsidP="00D36CC0">
                  <w:pPr>
                    <w:rPr>
                      <w:b/>
                    </w:rPr>
                  </w:pPr>
                  <w:r w:rsidRPr="00D36CC0">
                    <w:rPr>
                      <w:b/>
                    </w:rPr>
                    <w:t>Year Group</w:t>
                  </w:r>
                </w:p>
              </w:tc>
              <w:tc>
                <w:tcPr>
                  <w:tcW w:w="1252" w:type="dxa"/>
                </w:tcPr>
                <w:p w14:paraId="666FC4A1" w14:textId="77777777" w:rsidR="00D36CC0" w:rsidRPr="00D36CC0" w:rsidRDefault="00D36CC0" w:rsidP="00D36CC0">
                  <w:pPr>
                    <w:rPr>
                      <w:b/>
                    </w:rPr>
                  </w:pPr>
                  <w:r w:rsidRPr="00D36CC0">
                    <w:rPr>
                      <w:b/>
                    </w:rPr>
                    <w:t>Subject</w:t>
                  </w:r>
                </w:p>
              </w:tc>
              <w:tc>
                <w:tcPr>
                  <w:tcW w:w="1252" w:type="dxa"/>
                </w:tcPr>
                <w:p w14:paraId="68D75314" w14:textId="77777777" w:rsidR="00D36CC0" w:rsidRPr="00D36CC0" w:rsidRDefault="00D36CC0" w:rsidP="00D36CC0">
                  <w:pPr>
                    <w:rPr>
                      <w:b/>
                    </w:rPr>
                  </w:pPr>
                  <w:r w:rsidRPr="00D36CC0">
                    <w:rPr>
                      <w:b/>
                    </w:rPr>
                    <w:t>All Pupils</w:t>
                  </w:r>
                </w:p>
              </w:tc>
              <w:tc>
                <w:tcPr>
                  <w:tcW w:w="1252" w:type="dxa"/>
                </w:tcPr>
                <w:p w14:paraId="279B0EB8" w14:textId="77777777" w:rsidR="00D36CC0" w:rsidRPr="00D36CC0" w:rsidRDefault="00D36CC0" w:rsidP="00D36CC0">
                  <w:pPr>
                    <w:rPr>
                      <w:b/>
                    </w:rPr>
                  </w:pPr>
                  <w:r w:rsidRPr="00D36CC0">
                    <w:rPr>
                      <w:b/>
                    </w:rPr>
                    <w:t xml:space="preserve">Pupil Premium Outcome </w:t>
                  </w:r>
                </w:p>
              </w:tc>
              <w:tc>
                <w:tcPr>
                  <w:tcW w:w="1252" w:type="dxa"/>
                </w:tcPr>
                <w:p w14:paraId="02906444" w14:textId="77777777" w:rsidR="00D36CC0" w:rsidRPr="00D36CC0" w:rsidRDefault="00D36CC0" w:rsidP="00D36CC0">
                  <w:pPr>
                    <w:rPr>
                      <w:b/>
                    </w:rPr>
                  </w:pPr>
                  <w:r w:rsidRPr="00D36CC0">
                    <w:rPr>
                      <w:b/>
                    </w:rPr>
                    <w:t>Non-Pupil Premium Outcome</w:t>
                  </w:r>
                </w:p>
              </w:tc>
              <w:tc>
                <w:tcPr>
                  <w:tcW w:w="1252" w:type="dxa"/>
                </w:tcPr>
                <w:p w14:paraId="786339C0" w14:textId="77777777" w:rsidR="00D36CC0" w:rsidRPr="00D36CC0" w:rsidRDefault="00D36CC0" w:rsidP="00D36CC0">
                  <w:pPr>
                    <w:rPr>
                      <w:b/>
                    </w:rPr>
                  </w:pPr>
                  <w:r w:rsidRPr="00D36CC0">
                    <w:rPr>
                      <w:b/>
                    </w:rPr>
                    <w:t>National Pupil Premium Outcome</w:t>
                  </w:r>
                </w:p>
              </w:tc>
              <w:tc>
                <w:tcPr>
                  <w:tcW w:w="1253" w:type="dxa"/>
                </w:tcPr>
                <w:p w14:paraId="11AB6BAC" w14:textId="77777777" w:rsidR="00D36CC0" w:rsidRPr="00D36CC0" w:rsidRDefault="00D36CC0" w:rsidP="00D36CC0">
                  <w:pPr>
                    <w:rPr>
                      <w:b/>
                    </w:rPr>
                  </w:pPr>
                  <w:r w:rsidRPr="00D36CC0">
                    <w:rPr>
                      <w:b/>
                    </w:rPr>
                    <w:t>National Non-Pupil Premium Outcome</w:t>
                  </w:r>
                </w:p>
              </w:tc>
            </w:tr>
            <w:tr w:rsidR="00D36CC0" w14:paraId="54DC2DF8" w14:textId="77777777" w:rsidTr="00F32F28">
              <w:tc>
                <w:tcPr>
                  <w:tcW w:w="1980" w:type="dxa"/>
                </w:tcPr>
                <w:p w14:paraId="72A0510D" w14:textId="77777777" w:rsidR="00D36CC0" w:rsidRPr="00D36CC0" w:rsidRDefault="00D36CC0" w:rsidP="00D36CC0">
                  <w:pPr>
                    <w:rPr>
                      <w:b/>
                    </w:rPr>
                  </w:pPr>
                  <w:r w:rsidRPr="00D36CC0">
                    <w:rPr>
                      <w:b/>
                    </w:rPr>
                    <w:t>EYFS</w:t>
                  </w:r>
                </w:p>
              </w:tc>
              <w:tc>
                <w:tcPr>
                  <w:tcW w:w="1252" w:type="dxa"/>
                </w:tcPr>
                <w:p w14:paraId="0B525570" w14:textId="77777777" w:rsidR="00D36CC0" w:rsidRDefault="00D36CC0" w:rsidP="00D36CC0">
                  <w:r>
                    <w:t>GLD</w:t>
                  </w:r>
                </w:p>
              </w:tc>
              <w:tc>
                <w:tcPr>
                  <w:tcW w:w="1252" w:type="dxa"/>
                </w:tcPr>
                <w:p w14:paraId="70A46AF3" w14:textId="77777777" w:rsidR="00D36CC0" w:rsidRDefault="00D36CC0" w:rsidP="00D36CC0">
                  <w:r>
                    <w:t>81%</w:t>
                  </w:r>
                </w:p>
              </w:tc>
              <w:tc>
                <w:tcPr>
                  <w:tcW w:w="1252" w:type="dxa"/>
                </w:tcPr>
                <w:p w14:paraId="6EA7CE22" w14:textId="77777777" w:rsidR="00D36CC0" w:rsidRDefault="00D36CC0" w:rsidP="00D36CC0">
                  <w:r w:rsidRPr="00D36CC0">
                    <w:rPr>
                      <w:highlight w:val="green"/>
                    </w:rPr>
                    <w:t>86%</w:t>
                  </w:r>
                </w:p>
              </w:tc>
              <w:tc>
                <w:tcPr>
                  <w:tcW w:w="1252" w:type="dxa"/>
                </w:tcPr>
                <w:p w14:paraId="369BD0E2" w14:textId="77777777" w:rsidR="00D36CC0" w:rsidRDefault="00D36CC0" w:rsidP="00D36CC0">
                  <w:r>
                    <w:t>80%</w:t>
                  </w:r>
                </w:p>
              </w:tc>
              <w:tc>
                <w:tcPr>
                  <w:tcW w:w="1252" w:type="dxa"/>
                </w:tcPr>
                <w:p w14:paraId="12A9428D" w14:textId="77777777" w:rsidR="00D36CC0" w:rsidRDefault="00D36CC0" w:rsidP="00D36CC0">
                  <w:r>
                    <w:t>Nov. 2025</w:t>
                  </w:r>
                </w:p>
              </w:tc>
              <w:tc>
                <w:tcPr>
                  <w:tcW w:w="1253" w:type="dxa"/>
                </w:tcPr>
                <w:p w14:paraId="026AC38A" w14:textId="77777777" w:rsidR="00D36CC0" w:rsidRDefault="00D36CC0" w:rsidP="00D36CC0">
                  <w:r>
                    <w:t>Nov. 2025</w:t>
                  </w:r>
                </w:p>
              </w:tc>
            </w:tr>
            <w:tr w:rsidR="00D36CC0" w14:paraId="44E4F6A9" w14:textId="77777777" w:rsidTr="00F32F28">
              <w:tc>
                <w:tcPr>
                  <w:tcW w:w="1980" w:type="dxa"/>
                </w:tcPr>
                <w:p w14:paraId="1DDC5CB6" w14:textId="77777777" w:rsidR="00D36CC0" w:rsidRPr="00D36CC0" w:rsidRDefault="00D36CC0" w:rsidP="00D36CC0">
                  <w:pPr>
                    <w:rPr>
                      <w:b/>
                    </w:rPr>
                  </w:pPr>
                  <w:r w:rsidRPr="00D36CC0">
                    <w:rPr>
                      <w:b/>
                    </w:rPr>
                    <w:t>Year One</w:t>
                  </w:r>
                </w:p>
              </w:tc>
              <w:tc>
                <w:tcPr>
                  <w:tcW w:w="1252" w:type="dxa"/>
                </w:tcPr>
                <w:p w14:paraId="29DD85E4" w14:textId="77777777" w:rsidR="00D36CC0" w:rsidRDefault="00D36CC0" w:rsidP="00D36CC0">
                  <w:r>
                    <w:t>PSC</w:t>
                  </w:r>
                </w:p>
              </w:tc>
              <w:tc>
                <w:tcPr>
                  <w:tcW w:w="1252" w:type="dxa"/>
                </w:tcPr>
                <w:p w14:paraId="32663227" w14:textId="77777777" w:rsidR="00D36CC0" w:rsidRDefault="00D36CC0" w:rsidP="00D36CC0">
                  <w:r>
                    <w:t>78%</w:t>
                  </w:r>
                </w:p>
              </w:tc>
              <w:tc>
                <w:tcPr>
                  <w:tcW w:w="1252" w:type="dxa"/>
                </w:tcPr>
                <w:p w14:paraId="159ED019" w14:textId="77777777" w:rsidR="00D36CC0" w:rsidRDefault="00D36CC0" w:rsidP="00D36CC0">
                  <w:r w:rsidRPr="00D36CC0">
                    <w:rPr>
                      <w:highlight w:val="green"/>
                    </w:rPr>
                    <w:t>75%</w:t>
                  </w:r>
                </w:p>
              </w:tc>
              <w:tc>
                <w:tcPr>
                  <w:tcW w:w="1252" w:type="dxa"/>
                </w:tcPr>
                <w:p w14:paraId="08A1FEF7" w14:textId="77777777" w:rsidR="00D36CC0" w:rsidRDefault="00D36CC0" w:rsidP="00D36CC0">
                  <w:r>
                    <w:t>79%</w:t>
                  </w:r>
                </w:p>
              </w:tc>
              <w:tc>
                <w:tcPr>
                  <w:tcW w:w="1252" w:type="dxa"/>
                </w:tcPr>
                <w:p w14:paraId="49BEFFD4" w14:textId="77777777" w:rsidR="00D36CC0" w:rsidRDefault="00D36CC0" w:rsidP="00D36CC0">
                  <w:r>
                    <w:t>67%</w:t>
                  </w:r>
                </w:p>
              </w:tc>
              <w:tc>
                <w:tcPr>
                  <w:tcW w:w="1253" w:type="dxa"/>
                </w:tcPr>
                <w:p w14:paraId="3F694766" w14:textId="77777777" w:rsidR="00D36CC0" w:rsidRDefault="00D36CC0" w:rsidP="00D36CC0">
                  <w:r>
                    <w:t>84%</w:t>
                  </w:r>
                </w:p>
              </w:tc>
            </w:tr>
            <w:tr w:rsidR="00D36CC0" w14:paraId="7CCF9FC9" w14:textId="77777777" w:rsidTr="00F32F28">
              <w:tc>
                <w:tcPr>
                  <w:tcW w:w="1980" w:type="dxa"/>
                </w:tcPr>
                <w:p w14:paraId="1ED78CBC" w14:textId="77777777" w:rsidR="00D36CC0" w:rsidRPr="00D36CC0" w:rsidRDefault="00D36CC0" w:rsidP="00D36CC0">
                  <w:pPr>
                    <w:rPr>
                      <w:b/>
                    </w:rPr>
                  </w:pPr>
                  <w:r w:rsidRPr="00D36CC0">
                    <w:rPr>
                      <w:b/>
                    </w:rPr>
                    <w:t>Year Two Retakes</w:t>
                  </w:r>
                </w:p>
              </w:tc>
              <w:tc>
                <w:tcPr>
                  <w:tcW w:w="1252" w:type="dxa"/>
                </w:tcPr>
                <w:p w14:paraId="4E3ECBE2" w14:textId="77777777" w:rsidR="00D36CC0" w:rsidRDefault="00D36CC0" w:rsidP="00D36CC0">
                  <w:r>
                    <w:t>PSC</w:t>
                  </w:r>
                </w:p>
              </w:tc>
              <w:tc>
                <w:tcPr>
                  <w:tcW w:w="1252" w:type="dxa"/>
                </w:tcPr>
                <w:p w14:paraId="5A2070CC" w14:textId="77777777" w:rsidR="00D36CC0" w:rsidRDefault="00D36CC0" w:rsidP="00D36CC0">
                  <w:r>
                    <w:t>57.1</w:t>
                  </w:r>
                </w:p>
              </w:tc>
              <w:tc>
                <w:tcPr>
                  <w:tcW w:w="1252" w:type="dxa"/>
                </w:tcPr>
                <w:p w14:paraId="299417D4" w14:textId="77777777" w:rsidR="00D36CC0" w:rsidRDefault="00D36CC0" w:rsidP="00D36CC0">
                  <w:r>
                    <w:t>40%</w:t>
                  </w:r>
                </w:p>
              </w:tc>
              <w:tc>
                <w:tcPr>
                  <w:tcW w:w="1252" w:type="dxa"/>
                </w:tcPr>
                <w:p w14:paraId="3162F210" w14:textId="77777777" w:rsidR="00D36CC0" w:rsidRDefault="00D36CC0" w:rsidP="00D36CC0">
                  <w:r>
                    <w:t>100%</w:t>
                  </w:r>
                </w:p>
              </w:tc>
              <w:tc>
                <w:tcPr>
                  <w:tcW w:w="1252" w:type="dxa"/>
                </w:tcPr>
                <w:p w14:paraId="3BED25AE" w14:textId="77777777" w:rsidR="00D36CC0" w:rsidRDefault="00D36CC0" w:rsidP="00D36CC0">
                  <w:r>
                    <w:t>Nov. 2025</w:t>
                  </w:r>
                </w:p>
              </w:tc>
              <w:tc>
                <w:tcPr>
                  <w:tcW w:w="1253" w:type="dxa"/>
                </w:tcPr>
                <w:p w14:paraId="13CB6432" w14:textId="77777777" w:rsidR="00D36CC0" w:rsidRDefault="00D36CC0" w:rsidP="00D36CC0">
                  <w:r>
                    <w:t>Nov. 2025</w:t>
                  </w:r>
                </w:p>
              </w:tc>
            </w:tr>
            <w:tr w:rsidR="00D36CC0" w14:paraId="09111809" w14:textId="77777777" w:rsidTr="00F32F28">
              <w:tc>
                <w:tcPr>
                  <w:tcW w:w="1980" w:type="dxa"/>
                </w:tcPr>
                <w:p w14:paraId="4431E91E" w14:textId="77777777" w:rsidR="00D36CC0" w:rsidRPr="00D36CC0" w:rsidRDefault="00D36CC0" w:rsidP="00D36CC0">
                  <w:pPr>
                    <w:rPr>
                      <w:b/>
                    </w:rPr>
                  </w:pPr>
                  <w:r w:rsidRPr="00D36CC0">
                    <w:rPr>
                      <w:b/>
                    </w:rPr>
                    <w:t xml:space="preserve">Year Six </w:t>
                  </w:r>
                </w:p>
              </w:tc>
              <w:tc>
                <w:tcPr>
                  <w:tcW w:w="1252" w:type="dxa"/>
                </w:tcPr>
                <w:p w14:paraId="49C8EA8E" w14:textId="77777777" w:rsidR="00D36CC0" w:rsidRDefault="00D36CC0" w:rsidP="00D36CC0">
                  <w:r>
                    <w:t>Reading</w:t>
                  </w:r>
                </w:p>
              </w:tc>
              <w:tc>
                <w:tcPr>
                  <w:tcW w:w="1252" w:type="dxa"/>
                </w:tcPr>
                <w:p w14:paraId="3BDB2E71" w14:textId="77777777" w:rsidR="00D36CC0" w:rsidRDefault="00D36CC0" w:rsidP="00D36CC0">
                  <w:r>
                    <w:t>62%</w:t>
                  </w:r>
                </w:p>
              </w:tc>
              <w:tc>
                <w:tcPr>
                  <w:tcW w:w="1252" w:type="dxa"/>
                </w:tcPr>
                <w:p w14:paraId="62916B42" w14:textId="77777777" w:rsidR="00D36CC0" w:rsidRDefault="00D36CC0" w:rsidP="00D36CC0">
                  <w:r w:rsidRPr="00D36CC0">
                    <w:rPr>
                      <w:highlight w:val="yellow"/>
                    </w:rPr>
                    <w:t>60%</w:t>
                  </w:r>
                </w:p>
              </w:tc>
              <w:tc>
                <w:tcPr>
                  <w:tcW w:w="1252" w:type="dxa"/>
                </w:tcPr>
                <w:p w14:paraId="7FCCA461" w14:textId="77777777" w:rsidR="00D36CC0" w:rsidRDefault="00D36CC0" w:rsidP="00D36CC0">
                  <w:r>
                    <w:t>63%</w:t>
                  </w:r>
                </w:p>
              </w:tc>
              <w:tc>
                <w:tcPr>
                  <w:tcW w:w="1252" w:type="dxa"/>
                </w:tcPr>
                <w:p w14:paraId="68CB2289" w14:textId="77777777" w:rsidR="00D36CC0" w:rsidRDefault="00D36CC0" w:rsidP="00D36CC0">
                  <w:r>
                    <w:t>63%</w:t>
                  </w:r>
                </w:p>
              </w:tc>
              <w:tc>
                <w:tcPr>
                  <w:tcW w:w="1253" w:type="dxa"/>
                </w:tcPr>
                <w:p w14:paraId="53F8C101" w14:textId="77777777" w:rsidR="00D36CC0" w:rsidRDefault="00D36CC0" w:rsidP="00D36CC0">
                  <w:r>
                    <w:t>81%</w:t>
                  </w:r>
                </w:p>
              </w:tc>
            </w:tr>
            <w:tr w:rsidR="00D36CC0" w14:paraId="5C915B59" w14:textId="77777777" w:rsidTr="00F32F28">
              <w:tc>
                <w:tcPr>
                  <w:tcW w:w="1980" w:type="dxa"/>
                </w:tcPr>
                <w:p w14:paraId="6FD3CE7C" w14:textId="77777777" w:rsidR="00D36CC0" w:rsidRPr="00D36CC0" w:rsidRDefault="00D36CC0" w:rsidP="00D36CC0">
                  <w:pPr>
                    <w:rPr>
                      <w:b/>
                    </w:rPr>
                  </w:pPr>
                  <w:r w:rsidRPr="00D36CC0">
                    <w:rPr>
                      <w:b/>
                    </w:rPr>
                    <w:t>Year Six</w:t>
                  </w:r>
                </w:p>
              </w:tc>
              <w:tc>
                <w:tcPr>
                  <w:tcW w:w="1252" w:type="dxa"/>
                </w:tcPr>
                <w:p w14:paraId="2BA5543F" w14:textId="77777777" w:rsidR="00D36CC0" w:rsidRDefault="00D36CC0" w:rsidP="00D36CC0">
                  <w:r>
                    <w:t>Writing</w:t>
                  </w:r>
                </w:p>
              </w:tc>
              <w:tc>
                <w:tcPr>
                  <w:tcW w:w="1252" w:type="dxa"/>
                </w:tcPr>
                <w:p w14:paraId="009DCFA1" w14:textId="77777777" w:rsidR="00D36CC0" w:rsidRDefault="00D36CC0" w:rsidP="00D36CC0">
                  <w:r>
                    <w:t>77%</w:t>
                  </w:r>
                </w:p>
              </w:tc>
              <w:tc>
                <w:tcPr>
                  <w:tcW w:w="1252" w:type="dxa"/>
                </w:tcPr>
                <w:p w14:paraId="413305B1" w14:textId="77777777" w:rsidR="00D36CC0" w:rsidRDefault="00D36CC0" w:rsidP="00D36CC0">
                  <w:r w:rsidRPr="00D36CC0">
                    <w:rPr>
                      <w:highlight w:val="green"/>
                    </w:rPr>
                    <w:t>70%</w:t>
                  </w:r>
                </w:p>
              </w:tc>
              <w:tc>
                <w:tcPr>
                  <w:tcW w:w="1252" w:type="dxa"/>
                </w:tcPr>
                <w:p w14:paraId="5D6E259A" w14:textId="77777777" w:rsidR="00D36CC0" w:rsidRDefault="00D36CC0" w:rsidP="00D36CC0">
                  <w:r>
                    <w:t>81%</w:t>
                  </w:r>
                </w:p>
              </w:tc>
              <w:tc>
                <w:tcPr>
                  <w:tcW w:w="1252" w:type="dxa"/>
                </w:tcPr>
                <w:p w14:paraId="65A56321" w14:textId="77777777" w:rsidR="00D36CC0" w:rsidRDefault="00D36CC0" w:rsidP="00D36CC0">
                  <w:r>
                    <w:t>59%</w:t>
                  </w:r>
                </w:p>
              </w:tc>
              <w:tc>
                <w:tcPr>
                  <w:tcW w:w="1253" w:type="dxa"/>
                </w:tcPr>
                <w:p w14:paraId="14D8CF32" w14:textId="77777777" w:rsidR="00D36CC0" w:rsidRDefault="00D36CC0" w:rsidP="00D36CC0">
                  <w:r>
                    <w:t>78%</w:t>
                  </w:r>
                </w:p>
              </w:tc>
            </w:tr>
            <w:tr w:rsidR="00D36CC0" w14:paraId="5E6A20A2" w14:textId="77777777" w:rsidTr="00F32F28">
              <w:tc>
                <w:tcPr>
                  <w:tcW w:w="1980" w:type="dxa"/>
                </w:tcPr>
                <w:p w14:paraId="4F6A4949" w14:textId="77777777" w:rsidR="00D36CC0" w:rsidRPr="00D36CC0" w:rsidRDefault="00D36CC0" w:rsidP="00D36CC0">
                  <w:pPr>
                    <w:rPr>
                      <w:b/>
                    </w:rPr>
                  </w:pPr>
                  <w:r w:rsidRPr="00D36CC0">
                    <w:rPr>
                      <w:b/>
                    </w:rPr>
                    <w:t>Year Six</w:t>
                  </w:r>
                </w:p>
              </w:tc>
              <w:tc>
                <w:tcPr>
                  <w:tcW w:w="1252" w:type="dxa"/>
                </w:tcPr>
                <w:p w14:paraId="3B8A5B33" w14:textId="77777777" w:rsidR="00D36CC0" w:rsidRDefault="00D36CC0" w:rsidP="00D36CC0">
                  <w:r>
                    <w:t>Maths</w:t>
                  </w:r>
                </w:p>
              </w:tc>
              <w:tc>
                <w:tcPr>
                  <w:tcW w:w="1252" w:type="dxa"/>
                </w:tcPr>
                <w:p w14:paraId="45D979A9" w14:textId="77777777" w:rsidR="00D36CC0" w:rsidRDefault="00D36CC0" w:rsidP="00D36CC0">
                  <w:r>
                    <w:t>65%</w:t>
                  </w:r>
                </w:p>
              </w:tc>
              <w:tc>
                <w:tcPr>
                  <w:tcW w:w="1252" w:type="dxa"/>
                </w:tcPr>
                <w:p w14:paraId="431D22D5" w14:textId="77777777" w:rsidR="00D36CC0" w:rsidRDefault="00D36CC0" w:rsidP="00D36CC0">
                  <w:r w:rsidRPr="00D36CC0">
                    <w:rPr>
                      <w:highlight w:val="red"/>
                    </w:rPr>
                    <w:t>50%</w:t>
                  </w:r>
                </w:p>
              </w:tc>
              <w:tc>
                <w:tcPr>
                  <w:tcW w:w="1252" w:type="dxa"/>
                </w:tcPr>
                <w:p w14:paraId="4FCE286F" w14:textId="77777777" w:rsidR="00D36CC0" w:rsidRDefault="00D36CC0" w:rsidP="00D36CC0">
                  <w:r>
                    <w:t>75%</w:t>
                  </w:r>
                </w:p>
              </w:tc>
              <w:tc>
                <w:tcPr>
                  <w:tcW w:w="1252" w:type="dxa"/>
                </w:tcPr>
                <w:p w14:paraId="32F2091C" w14:textId="77777777" w:rsidR="00D36CC0" w:rsidRDefault="00D36CC0" w:rsidP="00D36CC0">
                  <w:r>
                    <w:t>61%</w:t>
                  </w:r>
                </w:p>
              </w:tc>
              <w:tc>
                <w:tcPr>
                  <w:tcW w:w="1253" w:type="dxa"/>
                </w:tcPr>
                <w:p w14:paraId="0A544866" w14:textId="77777777" w:rsidR="00D36CC0" w:rsidRDefault="00D36CC0" w:rsidP="00D36CC0">
                  <w:r>
                    <w:t>80%</w:t>
                  </w:r>
                </w:p>
              </w:tc>
            </w:tr>
            <w:tr w:rsidR="00D36CC0" w14:paraId="195420C0" w14:textId="77777777" w:rsidTr="00F32F28">
              <w:tc>
                <w:tcPr>
                  <w:tcW w:w="1980" w:type="dxa"/>
                </w:tcPr>
                <w:p w14:paraId="2872CDCE" w14:textId="77777777" w:rsidR="00D36CC0" w:rsidRPr="00D36CC0" w:rsidRDefault="00D36CC0" w:rsidP="00D36CC0">
                  <w:pPr>
                    <w:rPr>
                      <w:b/>
                    </w:rPr>
                  </w:pPr>
                  <w:r w:rsidRPr="00D36CC0">
                    <w:rPr>
                      <w:b/>
                    </w:rPr>
                    <w:t xml:space="preserve">Year Six </w:t>
                  </w:r>
                </w:p>
              </w:tc>
              <w:tc>
                <w:tcPr>
                  <w:tcW w:w="1252" w:type="dxa"/>
                </w:tcPr>
                <w:p w14:paraId="574E2157" w14:textId="77777777" w:rsidR="00D36CC0" w:rsidRDefault="00D36CC0" w:rsidP="00D36CC0">
                  <w:r>
                    <w:t>GPS</w:t>
                  </w:r>
                </w:p>
              </w:tc>
              <w:tc>
                <w:tcPr>
                  <w:tcW w:w="1252" w:type="dxa"/>
                </w:tcPr>
                <w:p w14:paraId="6B61E7B6" w14:textId="77777777" w:rsidR="00D36CC0" w:rsidRDefault="00D36CC0" w:rsidP="00D36CC0">
                  <w:r>
                    <w:t>81%</w:t>
                  </w:r>
                </w:p>
              </w:tc>
              <w:tc>
                <w:tcPr>
                  <w:tcW w:w="1252" w:type="dxa"/>
                </w:tcPr>
                <w:p w14:paraId="26031A8B" w14:textId="77777777" w:rsidR="00D36CC0" w:rsidRDefault="00D36CC0" w:rsidP="00D36CC0">
                  <w:r w:rsidRPr="00D36CC0">
                    <w:rPr>
                      <w:highlight w:val="green"/>
                    </w:rPr>
                    <w:t>80%</w:t>
                  </w:r>
                </w:p>
              </w:tc>
              <w:tc>
                <w:tcPr>
                  <w:tcW w:w="1252" w:type="dxa"/>
                </w:tcPr>
                <w:p w14:paraId="601E0FD9" w14:textId="77777777" w:rsidR="00D36CC0" w:rsidRDefault="00D36CC0" w:rsidP="00D36CC0">
                  <w:r>
                    <w:t>81%</w:t>
                  </w:r>
                </w:p>
              </w:tc>
              <w:tc>
                <w:tcPr>
                  <w:tcW w:w="1252" w:type="dxa"/>
                </w:tcPr>
                <w:p w14:paraId="7C52F15D" w14:textId="77777777" w:rsidR="00D36CC0" w:rsidRDefault="00D36CC0" w:rsidP="00D36CC0">
                  <w:r>
                    <w:t>Nov. 2025</w:t>
                  </w:r>
                </w:p>
              </w:tc>
              <w:tc>
                <w:tcPr>
                  <w:tcW w:w="1253" w:type="dxa"/>
                </w:tcPr>
                <w:p w14:paraId="15026E74" w14:textId="77777777" w:rsidR="00D36CC0" w:rsidRDefault="00D36CC0" w:rsidP="00D36CC0">
                  <w:r>
                    <w:t>Nov. 2025</w:t>
                  </w:r>
                </w:p>
              </w:tc>
            </w:tr>
            <w:tr w:rsidR="00D36CC0" w14:paraId="31C5084D" w14:textId="77777777" w:rsidTr="00F32F28">
              <w:tc>
                <w:tcPr>
                  <w:tcW w:w="1980" w:type="dxa"/>
                </w:tcPr>
                <w:p w14:paraId="4B79199A" w14:textId="77777777" w:rsidR="00D36CC0" w:rsidRPr="00D36CC0" w:rsidRDefault="00D36CC0" w:rsidP="00D36CC0">
                  <w:pPr>
                    <w:rPr>
                      <w:b/>
                    </w:rPr>
                  </w:pPr>
                  <w:r w:rsidRPr="00D36CC0">
                    <w:rPr>
                      <w:b/>
                    </w:rPr>
                    <w:lastRenderedPageBreak/>
                    <w:t xml:space="preserve">Year Six </w:t>
                  </w:r>
                </w:p>
              </w:tc>
              <w:tc>
                <w:tcPr>
                  <w:tcW w:w="1252" w:type="dxa"/>
                </w:tcPr>
                <w:p w14:paraId="7FD7F718" w14:textId="77777777" w:rsidR="00D36CC0" w:rsidRDefault="00D36CC0" w:rsidP="00D36CC0">
                  <w:r>
                    <w:t>Combined</w:t>
                  </w:r>
                </w:p>
              </w:tc>
              <w:tc>
                <w:tcPr>
                  <w:tcW w:w="1252" w:type="dxa"/>
                </w:tcPr>
                <w:p w14:paraId="1B2F3EDE" w14:textId="77777777" w:rsidR="00D36CC0" w:rsidRDefault="00D36CC0" w:rsidP="00D36CC0">
                  <w:r>
                    <w:t>54%</w:t>
                  </w:r>
                </w:p>
              </w:tc>
              <w:tc>
                <w:tcPr>
                  <w:tcW w:w="1252" w:type="dxa"/>
                </w:tcPr>
                <w:p w14:paraId="7E8B9AE5" w14:textId="77777777" w:rsidR="00D36CC0" w:rsidRDefault="00D36CC0" w:rsidP="00D36CC0">
                  <w:r w:rsidRPr="00D36CC0">
                    <w:rPr>
                      <w:highlight w:val="red"/>
                    </w:rPr>
                    <w:t>40%</w:t>
                  </w:r>
                </w:p>
              </w:tc>
              <w:tc>
                <w:tcPr>
                  <w:tcW w:w="1252" w:type="dxa"/>
                </w:tcPr>
                <w:p w14:paraId="4CC231A3" w14:textId="77777777" w:rsidR="00D36CC0" w:rsidRDefault="00D36CC0" w:rsidP="00D36CC0">
                  <w:r>
                    <w:t>63%</w:t>
                  </w:r>
                </w:p>
              </w:tc>
              <w:tc>
                <w:tcPr>
                  <w:tcW w:w="1252" w:type="dxa"/>
                </w:tcPr>
                <w:p w14:paraId="50F70A2A" w14:textId="77777777" w:rsidR="00D36CC0" w:rsidRDefault="00D36CC0" w:rsidP="00D36CC0">
                  <w:r>
                    <w:t>47%</w:t>
                  </w:r>
                </w:p>
              </w:tc>
              <w:tc>
                <w:tcPr>
                  <w:tcW w:w="1253" w:type="dxa"/>
                </w:tcPr>
                <w:p w14:paraId="304DBFD4" w14:textId="77777777" w:rsidR="00D36CC0" w:rsidRDefault="00D36CC0" w:rsidP="00D36CC0">
                  <w:r>
                    <w:t>69%</w:t>
                  </w:r>
                </w:p>
              </w:tc>
            </w:tr>
          </w:tbl>
          <w:p w14:paraId="44D2D886" w14:textId="77777777" w:rsidR="00865D1D" w:rsidRDefault="00E67E83" w:rsidP="00242093">
            <w:pPr>
              <w:spacing w:before="60"/>
              <w:rPr>
                <w:iCs/>
                <w:lang w:eastAsia="en-US"/>
              </w:rPr>
            </w:pPr>
            <w:r>
              <w:rPr>
                <w:iCs/>
                <w:lang w:eastAsia="en-US"/>
              </w:rPr>
              <w:t>Analysis of end of year outcomes identifies the following points.</w:t>
            </w:r>
          </w:p>
          <w:p w14:paraId="5430B4B8" w14:textId="77777777" w:rsidR="00E67E83" w:rsidRDefault="00E67E83" w:rsidP="00E67E83">
            <w:pPr>
              <w:pStyle w:val="ListParagraph"/>
              <w:numPr>
                <w:ilvl w:val="0"/>
                <w:numId w:val="21"/>
              </w:numPr>
              <w:spacing w:before="60"/>
              <w:rPr>
                <w:iCs/>
                <w:lang w:eastAsia="en-US"/>
              </w:rPr>
            </w:pPr>
            <w:r>
              <w:rPr>
                <w:iCs/>
                <w:lang w:eastAsia="en-US"/>
              </w:rPr>
              <w:t>Disadvantaged pupils in EYFS</w:t>
            </w:r>
            <w:r w:rsidR="00C21824">
              <w:rPr>
                <w:iCs/>
                <w:lang w:eastAsia="en-US"/>
              </w:rPr>
              <w:t xml:space="preserve"> (GLD)</w:t>
            </w:r>
            <w:r>
              <w:rPr>
                <w:iCs/>
                <w:lang w:eastAsia="en-US"/>
              </w:rPr>
              <w:t xml:space="preserve"> </w:t>
            </w:r>
            <w:r w:rsidR="00C21824">
              <w:rPr>
                <w:iCs/>
                <w:lang w:eastAsia="en-US"/>
              </w:rPr>
              <w:t>outperformed the national average for disadvantaged in 2024-25</w:t>
            </w:r>
          </w:p>
          <w:p w14:paraId="0684391F" w14:textId="77777777" w:rsidR="00C21824" w:rsidRDefault="00C21824" w:rsidP="00E67E83">
            <w:pPr>
              <w:pStyle w:val="ListParagraph"/>
              <w:numPr>
                <w:ilvl w:val="0"/>
                <w:numId w:val="21"/>
              </w:numPr>
              <w:spacing w:before="60"/>
              <w:rPr>
                <w:iCs/>
                <w:lang w:eastAsia="en-US"/>
              </w:rPr>
            </w:pPr>
            <w:r>
              <w:rPr>
                <w:iCs/>
                <w:lang w:eastAsia="en-US"/>
              </w:rPr>
              <w:t>Disadvantaged pupils in Year 1 outperformed the national average for disadvantaged pupils for the PSC in 2024-25</w:t>
            </w:r>
          </w:p>
          <w:p w14:paraId="3F0D569E" w14:textId="210267C7" w:rsidR="00C21824" w:rsidRDefault="00C21824" w:rsidP="00E67E83">
            <w:pPr>
              <w:pStyle w:val="ListParagraph"/>
              <w:numPr>
                <w:ilvl w:val="0"/>
                <w:numId w:val="21"/>
              </w:numPr>
              <w:spacing w:before="60"/>
              <w:rPr>
                <w:iCs/>
                <w:lang w:eastAsia="en-US"/>
              </w:rPr>
            </w:pPr>
            <w:r>
              <w:rPr>
                <w:iCs/>
                <w:lang w:eastAsia="en-US"/>
              </w:rPr>
              <w:t>Disadvantaged pupils in Year 6 performed in line with national average in Reading (-3%).</w:t>
            </w:r>
          </w:p>
          <w:p w14:paraId="5453570D" w14:textId="77777777" w:rsidR="00C21824" w:rsidRDefault="00C21824" w:rsidP="00E67E83">
            <w:pPr>
              <w:pStyle w:val="ListParagraph"/>
              <w:numPr>
                <w:ilvl w:val="0"/>
                <w:numId w:val="21"/>
              </w:numPr>
              <w:spacing w:before="60"/>
              <w:rPr>
                <w:iCs/>
                <w:lang w:eastAsia="en-US"/>
              </w:rPr>
            </w:pPr>
            <w:r>
              <w:rPr>
                <w:iCs/>
                <w:lang w:eastAsia="en-US"/>
              </w:rPr>
              <w:t>Disadvantaged pupils in Year 6 outperformed the national average for disadvantaged pupils in writing (+11%) in 2024-25</w:t>
            </w:r>
          </w:p>
          <w:p w14:paraId="37D48DC7" w14:textId="77777777" w:rsidR="00C21824" w:rsidRDefault="00C21824" w:rsidP="00E67E83">
            <w:pPr>
              <w:pStyle w:val="ListParagraph"/>
              <w:numPr>
                <w:ilvl w:val="0"/>
                <w:numId w:val="21"/>
              </w:numPr>
              <w:spacing w:before="60"/>
              <w:rPr>
                <w:iCs/>
                <w:lang w:eastAsia="en-US"/>
              </w:rPr>
            </w:pPr>
            <w:r>
              <w:rPr>
                <w:iCs/>
                <w:lang w:eastAsia="en-US"/>
              </w:rPr>
              <w:t>Disadvantaged pupils in Year 6 performed lower than the national average for disadvantaged pupils in mathematics (-11%) in 2024-25</w:t>
            </w:r>
          </w:p>
          <w:p w14:paraId="27790759" w14:textId="08B198FC" w:rsidR="00C21824" w:rsidRDefault="00C21824" w:rsidP="00C21824">
            <w:pPr>
              <w:pStyle w:val="ListParagraph"/>
              <w:numPr>
                <w:ilvl w:val="0"/>
                <w:numId w:val="21"/>
              </w:numPr>
              <w:spacing w:before="60"/>
              <w:rPr>
                <w:iCs/>
                <w:lang w:eastAsia="en-US"/>
              </w:rPr>
            </w:pPr>
            <w:r>
              <w:rPr>
                <w:iCs/>
                <w:lang w:eastAsia="en-US"/>
              </w:rPr>
              <w:t>Disadvantaged pupils in Year 6 performed in line with national average in KS2 combined (-7%) in 2024-25.</w:t>
            </w:r>
          </w:p>
          <w:p w14:paraId="2046AB5A" w14:textId="74717D3E" w:rsidR="008A2506" w:rsidRPr="008A2506" w:rsidRDefault="008A2506" w:rsidP="008A2506">
            <w:pPr>
              <w:spacing w:before="60"/>
              <w:rPr>
                <w:b/>
                <w:iCs/>
                <w:u w:val="single"/>
                <w:lang w:eastAsia="en-US"/>
              </w:rPr>
            </w:pPr>
            <w:r w:rsidRPr="008A2506">
              <w:rPr>
                <w:b/>
                <w:iCs/>
                <w:u w:val="single"/>
                <w:lang w:eastAsia="en-US"/>
              </w:rPr>
              <w:t>Attendance Data 2024-25</w:t>
            </w:r>
            <w:r w:rsidR="00947788">
              <w:rPr>
                <w:b/>
                <w:iCs/>
                <w:u w:val="single"/>
                <w:lang w:eastAsia="en-US"/>
              </w:rPr>
              <w:t xml:space="preserve"> – 3 Year Trend</w:t>
            </w:r>
          </w:p>
          <w:tbl>
            <w:tblPr>
              <w:tblStyle w:val="TableGrid"/>
              <w:tblW w:w="0" w:type="auto"/>
              <w:tblLook w:val="04A0" w:firstRow="1" w:lastRow="0" w:firstColumn="1" w:lastColumn="0" w:noHBand="0" w:noVBand="1"/>
            </w:tblPr>
            <w:tblGrid>
              <w:gridCol w:w="2507"/>
              <w:gridCol w:w="2303"/>
              <w:gridCol w:w="2477"/>
              <w:gridCol w:w="2477"/>
            </w:tblGrid>
            <w:tr w:rsidR="00947788" w14:paraId="267B381B" w14:textId="77777777" w:rsidTr="00947788">
              <w:tc>
                <w:tcPr>
                  <w:tcW w:w="2507" w:type="dxa"/>
                </w:tcPr>
                <w:p w14:paraId="496035CD" w14:textId="6CD85A40" w:rsidR="00947788" w:rsidRDefault="00947788" w:rsidP="008A2506">
                  <w:pPr>
                    <w:spacing w:before="60"/>
                    <w:rPr>
                      <w:iCs/>
                      <w:lang w:eastAsia="en-US"/>
                    </w:rPr>
                  </w:pPr>
                </w:p>
              </w:tc>
              <w:tc>
                <w:tcPr>
                  <w:tcW w:w="2303" w:type="dxa"/>
                </w:tcPr>
                <w:p w14:paraId="35F1EC0F" w14:textId="4387BB63" w:rsidR="00947788" w:rsidRDefault="00947788" w:rsidP="008A2506">
                  <w:pPr>
                    <w:spacing w:before="60"/>
                    <w:rPr>
                      <w:iCs/>
                      <w:lang w:eastAsia="en-US"/>
                    </w:rPr>
                  </w:pPr>
                  <w:r>
                    <w:rPr>
                      <w:iCs/>
                      <w:lang w:eastAsia="en-US"/>
                    </w:rPr>
                    <w:t>2022-23</w:t>
                  </w:r>
                </w:p>
              </w:tc>
              <w:tc>
                <w:tcPr>
                  <w:tcW w:w="2477" w:type="dxa"/>
                </w:tcPr>
                <w:p w14:paraId="0AFCD869" w14:textId="58E72136" w:rsidR="00947788" w:rsidRDefault="00947788" w:rsidP="008A2506">
                  <w:pPr>
                    <w:spacing w:before="60"/>
                    <w:rPr>
                      <w:iCs/>
                      <w:lang w:eastAsia="en-US"/>
                    </w:rPr>
                  </w:pPr>
                  <w:r>
                    <w:rPr>
                      <w:iCs/>
                      <w:lang w:eastAsia="en-US"/>
                    </w:rPr>
                    <w:t>2023-24</w:t>
                  </w:r>
                </w:p>
              </w:tc>
              <w:tc>
                <w:tcPr>
                  <w:tcW w:w="2477" w:type="dxa"/>
                </w:tcPr>
                <w:p w14:paraId="2106ECF1" w14:textId="24DAC246" w:rsidR="00947788" w:rsidRDefault="00947788" w:rsidP="008A2506">
                  <w:pPr>
                    <w:spacing w:before="60"/>
                    <w:rPr>
                      <w:iCs/>
                      <w:lang w:eastAsia="en-US"/>
                    </w:rPr>
                  </w:pPr>
                  <w:r>
                    <w:rPr>
                      <w:iCs/>
                      <w:lang w:eastAsia="en-US"/>
                    </w:rPr>
                    <w:t>2024-25</w:t>
                  </w:r>
                </w:p>
              </w:tc>
            </w:tr>
            <w:tr w:rsidR="00947788" w14:paraId="6C0E8B10" w14:textId="77777777" w:rsidTr="00947788">
              <w:tc>
                <w:tcPr>
                  <w:tcW w:w="2507" w:type="dxa"/>
                </w:tcPr>
                <w:p w14:paraId="60241BB4" w14:textId="142ADEAA" w:rsidR="00947788" w:rsidRDefault="00947788" w:rsidP="008A2506">
                  <w:pPr>
                    <w:spacing w:before="60"/>
                    <w:rPr>
                      <w:iCs/>
                      <w:lang w:eastAsia="en-US"/>
                    </w:rPr>
                  </w:pPr>
                  <w:r>
                    <w:rPr>
                      <w:iCs/>
                      <w:lang w:eastAsia="en-US"/>
                    </w:rPr>
                    <w:t>Pupil Premium</w:t>
                  </w:r>
                </w:p>
              </w:tc>
              <w:tc>
                <w:tcPr>
                  <w:tcW w:w="2303" w:type="dxa"/>
                </w:tcPr>
                <w:p w14:paraId="3752EB3D" w14:textId="59304507" w:rsidR="00947788" w:rsidRDefault="00947788" w:rsidP="008A2506">
                  <w:pPr>
                    <w:spacing w:before="60"/>
                    <w:rPr>
                      <w:iCs/>
                      <w:lang w:eastAsia="en-US"/>
                    </w:rPr>
                  </w:pPr>
                  <w:r>
                    <w:rPr>
                      <w:iCs/>
                      <w:lang w:eastAsia="en-US"/>
                    </w:rPr>
                    <w:t>91.80%</w:t>
                  </w:r>
                </w:p>
              </w:tc>
              <w:tc>
                <w:tcPr>
                  <w:tcW w:w="2477" w:type="dxa"/>
                </w:tcPr>
                <w:p w14:paraId="6447B58F" w14:textId="1CF9D451" w:rsidR="00947788" w:rsidRDefault="00947788" w:rsidP="008A2506">
                  <w:pPr>
                    <w:spacing w:before="60"/>
                    <w:rPr>
                      <w:iCs/>
                      <w:lang w:eastAsia="en-US"/>
                    </w:rPr>
                  </w:pPr>
                  <w:r>
                    <w:rPr>
                      <w:iCs/>
                      <w:lang w:eastAsia="en-US"/>
                    </w:rPr>
                    <w:t>92.29%</w:t>
                  </w:r>
                </w:p>
              </w:tc>
              <w:tc>
                <w:tcPr>
                  <w:tcW w:w="2477" w:type="dxa"/>
                </w:tcPr>
                <w:p w14:paraId="2E0D21BE" w14:textId="31A6D743" w:rsidR="00947788" w:rsidRDefault="00947788" w:rsidP="008A2506">
                  <w:pPr>
                    <w:spacing w:before="60"/>
                    <w:rPr>
                      <w:iCs/>
                      <w:lang w:eastAsia="en-US"/>
                    </w:rPr>
                  </w:pPr>
                  <w:r>
                    <w:rPr>
                      <w:iCs/>
                      <w:lang w:eastAsia="en-US"/>
                    </w:rPr>
                    <w:t>92.91%</w:t>
                  </w:r>
                </w:p>
              </w:tc>
            </w:tr>
            <w:tr w:rsidR="00947788" w14:paraId="023D01EC" w14:textId="77777777" w:rsidTr="00947788">
              <w:tc>
                <w:tcPr>
                  <w:tcW w:w="2507" w:type="dxa"/>
                </w:tcPr>
                <w:p w14:paraId="04F9E77E" w14:textId="02621E7C" w:rsidR="00947788" w:rsidRDefault="00947788" w:rsidP="008A2506">
                  <w:pPr>
                    <w:spacing w:before="60"/>
                    <w:rPr>
                      <w:iCs/>
                      <w:lang w:eastAsia="en-US"/>
                    </w:rPr>
                  </w:pPr>
                  <w:r>
                    <w:rPr>
                      <w:iCs/>
                      <w:lang w:eastAsia="en-US"/>
                    </w:rPr>
                    <w:t>Non Pupil Premium</w:t>
                  </w:r>
                </w:p>
              </w:tc>
              <w:tc>
                <w:tcPr>
                  <w:tcW w:w="2303" w:type="dxa"/>
                </w:tcPr>
                <w:p w14:paraId="2ECE2369" w14:textId="60009A7D" w:rsidR="00947788" w:rsidRDefault="00947788" w:rsidP="008A2506">
                  <w:pPr>
                    <w:spacing w:before="60"/>
                    <w:rPr>
                      <w:iCs/>
                      <w:lang w:eastAsia="en-US"/>
                    </w:rPr>
                  </w:pPr>
                  <w:r>
                    <w:rPr>
                      <w:iCs/>
                      <w:lang w:eastAsia="en-US"/>
                    </w:rPr>
                    <w:t>94.78%</w:t>
                  </w:r>
                </w:p>
              </w:tc>
              <w:tc>
                <w:tcPr>
                  <w:tcW w:w="2477" w:type="dxa"/>
                </w:tcPr>
                <w:p w14:paraId="023277DC" w14:textId="03174567" w:rsidR="00947788" w:rsidRDefault="00947788" w:rsidP="008A2506">
                  <w:pPr>
                    <w:spacing w:before="60"/>
                    <w:rPr>
                      <w:iCs/>
                      <w:lang w:eastAsia="en-US"/>
                    </w:rPr>
                  </w:pPr>
                  <w:r>
                    <w:rPr>
                      <w:iCs/>
                      <w:lang w:eastAsia="en-US"/>
                    </w:rPr>
                    <w:t>95.61%</w:t>
                  </w:r>
                </w:p>
              </w:tc>
              <w:tc>
                <w:tcPr>
                  <w:tcW w:w="2477" w:type="dxa"/>
                </w:tcPr>
                <w:p w14:paraId="652CF768" w14:textId="0224F4AA" w:rsidR="00947788" w:rsidRDefault="00947788" w:rsidP="008A2506">
                  <w:pPr>
                    <w:spacing w:before="60"/>
                    <w:rPr>
                      <w:iCs/>
                      <w:lang w:eastAsia="en-US"/>
                    </w:rPr>
                  </w:pPr>
                  <w:r>
                    <w:rPr>
                      <w:iCs/>
                      <w:lang w:eastAsia="en-US"/>
                    </w:rPr>
                    <w:t>96.33%</w:t>
                  </w:r>
                </w:p>
              </w:tc>
            </w:tr>
          </w:tbl>
          <w:p w14:paraId="76CF2F6D" w14:textId="0148A158" w:rsidR="008A2506" w:rsidRDefault="00852EA0" w:rsidP="008A2506">
            <w:pPr>
              <w:spacing w:before="60"/>
              <w:rPr>
                <w:iCs/>
                <w:lang w:eastAsia="en-US"/>
              </w:rPr>
            </w:pPr>
            <w:r>
              <w:rPr>
                <w:iCs/>
                <w:lang w:eastAsia="en-US"/>
              </w:rPr>
              <w:t>Analysis of available attendance data identifies the following points:</w:t>
            </w:r>
          </w:p>
          <w:p w14:paraId="50A6985B" w14:textId="69BB4EE3" w:rsidR="00852EA0" w:rsidRDefault="00852EA0" w:rsidP="00852EA0">
            <w:pPr>
              <w:pStyle w:val="ListParagraph"/>
              <w:numPr>
                <w:ilvl w:val="0"/>
                <w:numId w:val="22"/>
              </w:numPr>
              <w:spacing w:before="60"/>
              <w:rPr>
                <w:iCs/>
                <w:lang w:eastAsia="en-US"/>
              </w:rPr>
            </w:pPr>
            <w:r>
              <w:rPr>
                <w:iCs/>
                <w:lang w:eastAsia="en-US"/>
              </w:rPr>
              <w:t>Disadvantaged pupils at Harcourt Primary School had stronger attendance than the national average absence rate of 11.1% during the 2022-23 academic year</w:t>
            </w:r>
          </w:p>
          <w:p w14:paraId="1D7A935D" w14:textId="27D3E4DF" w:rsidR="00852EA0" w:rsidRDefault="00852EA0" w:rsidP="00852EA0">
            <w:pPr>
              <w:pStyle w:val="ListParagraph"/>
              <w:numPr>
                <w:ilvl w:val="0"/>
                <w:numId w:val="22"/>
              </w:numPr>
              <w:spacing w:before="60"/>
              <w:rPr>
                <w:iCs/>
                <w:lang w:eastAsia="en-US"/>
              </w:rPr>
            </w:pPr>
            <w:r>
              <w:rPr>
                <w:iCs/>
                <w:lang w:eastAsia="en-US"/>
              </w:rPr>
              <w:t>Disadvantaged pupils at Harcourt Primary School had stronger attendance than the national average absence rate of 11% during the 2023-24 academic year</w:t>
            </w:r>
          </w:p>
          <w:p w14:paraId="07000560" w14:textId="766788C5" w:rsidR="00852EA0" w:rsidRDefault="00852EA0" w:rsidP="00852EA0">
            <w:pPr>
              <w:pStyle w:val="ListParagraph"/>
              <w:numPr>
                <w:ilvl w:val="0"/>
                <w:numId w:val="22"/>
              </w:numPr>
              <w:spacing w:before="60"/>
              <w:rPr>
                <w:iCs/>
                <w:lang w:eastAsia="en-US"/>
              </w:rPr>
            </w:pPr>
            <w:r>
              <w:rPr>
                <w:iCs/>
                <w:lang w:eastAsia="en-US"/>
              </w:rPr>
              <w:t xml:space="preserve">No data is currently available for the 2024-25 academic year. </w:t>
            </w:r>
          </w:p>
          <w:p w14:paraId="5023926C" w14:textId="513012DE" w:rsidR="00C21824" w:rsidRPr="00C21824" w:rsidRDefault="00852EA0" w:rsidP="00852EA0">
            <w:pPr>
              <w:spacing w:before="60"/>
              <w:rPr>
                <w:iCs/>
                <w:lang w:eastAsia="en-US"/>
              </w:rPr>
            </w:pPr>
            <w:r>
              <w:rPr>
                <w:iCs/>
                <w:lang w:eastAsia="en-US"/>
              </w:rPr>
              <w:lastRenderedPageBreak/>
              <w:t xml:space="preserve">This would suggest that the culture and strategies that have been developed at Harcourt Primary School having a positive impact on attendance for disadvantaged pupils. </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4C" w14:textId="77777777" w:rsidTr="00852EA0">
        <w:tc>
          <w:tcPr>
            <w:tcW w:w="739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716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rsidTr="00852EA0">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6FD6F6E" w:rsidR="00E66558" w:rsidRDefault="00C21824" w:rsidP="00F54FCB">
            <w:pPr>
              <w:pStyle w:val="TableRow"/>
              <w:ind w:left="0" w:right="0"/>
            </w:pPr>
            <w:r>
              <w:t>Draw and Talk</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5404A88" w:rsidR="00E66558" w:rsidRDefault="00C21824" w:rsidP="00F54FCB">
            <w:pPr>
              <w:pStyle w:val="TableRowCentered"/>
              <w:ind w:left="0" w:right="0"/>
              <w:jc w:val="left"/>
            </w:pPr>
            <w:r>
              <w:t>Drawing and Talking LTD</w:t>
            </w:r>
          </w:p>
        </w:tc>
      </w:tr>
    </w:tbl>
    <w:p w14:paraId="2A7D555F" w14:textId="77777777" w:rsidR="00E66558" w:rsidRDefault="00E66558">
      <w:pPr>
        <w:spacing w:after="0" w:line="240" w:lineRule="auto"/>
      </w:pPr>
    </w:p>
    <w:p w14:paraId="2A7D5564" w14:textId="77777777" w:rsidR="00E66558" w:rsidRDefault="00E66558">
      <w:bookmarkStart w:id="17" w:name="_GoBack"/>
      <w:bookmarkEnd w:id="14"/>
      <w:bookmarkEnd w:id="15"/>
      <w:bookmarkEnd w:id="16"/>
      <w:bookmarkEnd w:id="17"/>
    </w:p>
    <w:sectPr w:rsidR="00E66558" w:rsidSect="00C32909">
      <w:headerReference w:type="default" r:id="rId7"/>
      <w:footerReference w:type="default" r:id="rId8"/>
      <w:pgSz w:w="16838" w:h="11906" w:orient="landscape"/>
      <w:pgMar w:top="1134" w:right="1134" w:bottom="1276"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D77CD"/>
    <w:multiLevelType w:val="hybridMultilevel"/>
    <w:tmpl w:val="6C625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60EE9"/>
    <w:multiLevelType w:val="hybridMultilevel"/>
    <w:tmpl w:val="5D18EA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4"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EC03AA0"/>
    <w:multiLevelType w:val="hybridMultilevel"/>
    <w:tmpl w:val="96C456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27A3137"/>
    <w:multiLevelType w:val="hybridMultilevel"/>
    <w:tmpl w:val="8540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C833A2"/>
    <w:multiLevelType w:val="hybridMultilevel"/>
    <w:tmpl w:val="08B20D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7"/>
  </w:num>
  <w:num w:numId="2">
    <w:abstractNumId w:val="5"/>
  </w:num>
  <w:num w:numId="3">
    <w:abstractNumId w:val="8"/>
  </w:num>
  <w:num w:numId="4">
    <w:abstractNumId w:val="10"/>
  </w:num>
  <w:num w:numId="5">
    <w:abstractNumId w:val="2"/>
  </w:num>
  <w:num w:numId="6">
    <w:abstractNumId w:val="11"/>
  </w:num>
  <w:num w:numId="7">
    <w:abstractNumId w:val="17"/>
  </w:num>
  <w:num w:numId="8">
    <w:abstractNumId w:val="21"/>
  </w:num>
  <w:num w:numId="9">
    <w:abstractNumId w:val="19"/>
  </w:num>
  <w:num w:numId="10">
    <w:abstractNumId w:val="18"/>
  </w:num>
  <w:num w:numId="11">
    <w:abstractNumId w:val="6"/>
  </w:num>
  <w:num w:numId="12">
    <w:abstractNumId w:val="20"/>
  </w:num>
  <w:num w:numId="13">
    <w:abstractNumId w:val="14"/>
  </w:num>
  <w:num w:numId="14">
    <w:abstractNumId w:val="12"/>
  </w:num>
  <w:num w:numId="15">
    <w:abstractNumId w:val="4"/>
  </w:num>
  <w:num w:numId="16">
    <w:abstractNumId w:val="3"/>
  </w:num>
  <w:num w:numId="17">
    <w:abstractNumId w:val="13"/>
  </w:num>
  <w:num w:numId="18">
    <w:abstractNumId w:val="0"/>
  </w:num>
  <w:num w:numId="19">
    <w:abstractNumId w:val="9"/>
  </w:num>
  <w:num w:numId="20">
    <w:abstractNumId w:val="15"/>
  </w:num>
  <w:num w:numId="21">
    <w:abstractNumId w:val="16"/>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322B"/>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A5F42"/>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19B5"/>
    <w:rsid w:val="002837AE"/>
    <w:rsid w:val="00287FA8"/>
    <w:rsid w:val="002920F4"/>
    <w:rsid w:val="002940F3"/>
    <w:rsid w:val="00295842"/>
    <w:rsid w:val="002B3574"/>
    <w:rsid w:val="002B6B74"/>
    <w:rsid w:val="002C6AE7"/>
    <w:rsid w:val="002D2D4B"/>
    <w:rsid w:val="002D3805"/>
    <w:rsid w:val="002E66AE"/>
    <w:rsid w:val="002E7763"/>
    <w:rsid w:val="002F3840"/>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34F7"/>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4F19"/>
    <w:rsid w:val="00516021"/>
    <w:rsid w:val="00516457"/>
    <w:rsid w:val="00516641"/>
    <w:rsid w:val="0051729F"/>
    <w:rsid w:val="005201C6"/>
    <w:rsid w:val="00520A0C"/>
    <w:rsid w:val="0052798E"/>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52EA0"/>
    <w:rsid w:val="008608EE"/>
    <w:rsid w:val="00860B07"/>
    <w:rsid w:val="008616F6"/>
    <w:rsid w:val="0086259C"/>
    <w:rsid w:val="00865D1D"/>
    <w:rsid w:val="008674ED"/>
    <w:rsid w:val="0087074C"/>
    <w:rsid w:val="00874913"/>
    <w:rsid w:val="00883F24"/>
    <w:rsid w:val="008954A1"/>
    <w:rsid w:val="00897E1F"/>
    <w:rsid w:val="008A2506"/>
    <w:rsid w:val="008A3E8E"/>
    <w:rsid w:val="008B2CB4"/>
    <w:rsid w:val="008B3D82"/>
    <w:rsid w:val="008B5503"/>
    <w:rsid w:val="008B6404"/>
    <w:rsid w:val="008C0561"/>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27132"/>
    <w:rsid w:val="00936519"/>
    <w:rsid w:val="009413AA"/>
    <w:rsid w:val="00941DA3"/>
    <w:rsid w:val="00942C0C"/>
    <w:rsid w:val="00947788"/>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2B76"/>
    <w:rsid w:val="009E7DE4"/>
    <w:rsid w:val="009F1963"/>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1A14"/>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945CB"/>
    <w:rsid w:val="00BA19A5"/>
    <w:rsid w:val="00BB2907"/>
    <w:rsid w:val="00BB6902"/>
    <w:rsid w:val="00BC078B"/>
    <w:rsid w:val="00BC3A7D"/>
    <w:rsid w:val="00BC67F6"/>
    <w:rsid w:val="00BD2004"/>
    <w:rsid w:val="00BD4B12"/>
    <w:rsid w:val="00BD700D"/>
    <w:rsid w:val="00BE2F92"/>
    <w:rsid w:val="00BE44AC"/>
    <w:rsid w:val="00BF05C4"/>
    <w:rsid w:val="00BF0D5F"/>
    <w:rsid w:val="00BF30FC"/>
    <w:rsid w:val="00BF59B3"/>
    <w:rsid w:val="00BF6F95"/>
    <w:rsid w:val="00C10BCF"/>
    <w:rsid w:val="00C11EB4"/>
    <w:rsid w:val="00C12746"/>
    <w:rsid w:val="00C16933"/>
    <w:rsid w:val="00C21824"/>
    <w:rsid w:val="00C23C11"/>
    <w:rsid w:val="00C2441E"/>
    <w:rsid w:val="00C25827"/>
    <w:rsid w:val="00C31636"/>
    <w:rsid w:val="00C31BB8"/>
    <w:rsid w:val="00C32909"/>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36CC0"/>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0738"/>
    <w:rsid w:val="00DC641A"/>
    <w:rsid w:val="00DC7F45"/>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67E83"/>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1799</Words>
  <Characters>10256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SilkA</cp:lastModifiedBy>
  <cp:revision>2</cp:revision>
  <cp:lastPrinted>2014-09-18T05:26:00Z</cp:lastPrinted>
  <dcterms:created xsi:type="dcterms:W3CDTF">2025-10-20T18:59:00Z</dcterms:created>
  <dcterms:modified xsi:type="dcterms:W3CDTF">2025-10-20T18:59:00Z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