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A4D121" w14:textId="649D4EBB" w:rsidR="00B93394" w:rsidRDefault="005D4C42" w:rsidP="00B93394">
      <w:pPr>
        <w:rPr>
          <w:rFonts w:ascii="Calibri" w:eastAsia="Calibri" w:hAnsi="Calibri" w:cs="Times New Roman"/>
          <w:b/>
          <w:sz w:val="32"/>
          <w:szCs w:val="32"/>
          <w:u w:val="single"/>
        </w:rPr>
      </w:pPr>
      <w:r>
        <w:rPr>
          <w:rFonts w:ascii="Calibri" w:eastAsia="Calibri" w:hAnsi="Calibri" w:cs="Times New Roman"/>
          <w:noProof/>
        </w:rPr>
        <w:drawing>
          <wp:anchor distT="0" distB="0" distL="114300" distR="114300" simplePos="0" relativeHeight="251661312" behindDoc="1" locked="0" layoutInCell="1" allowOverlap="1" wp14:anchorId="2C4F3AED" wp14:editId="0687B18D">
            <wp:simplePos x="0" y="0"/>
            <wp:positionH relativeFrom="column">
              <wp:posOffset>7840980</wp:posOffset>
            </wp:positionH>
            <wp:positionV relativeFrom="paragraph">
              <wp:posOffset>90805</wp:posOffset>
            </wp:positionV>
            <wp:extent cx="1524000" cy="1524000"/>
            <wp:effectExtent l="0" t="0" r="0" b="0"/>
            <wp:wrapTight wrapText="bothSides">
              <wp:wrapPolygon edited="0">
                <wp:start x="0" y="0"/>
                <wp:lineTo x="0" y="21330"/>
                <wp:lineTo x="21330" y="21330"/>
                <wp:lineTo x="21330" y="0"/>
                <wp:lineTo x="0" y="0"/>
              </wp:wrapPolygon>
            </wp:wrapTight>
            <wp:docPr id="4" name="Picture 4" descr="\\vs-server003\Users\jim\Downloads\steans_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s-server003\Users\jim\Downloads\steans_jpe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anchor>
        </w:drawing>
      </w:r>
      <w:r w:rsidR="008745F7">
        <w:rPr>
          <w:rFonts w:ascii="Calibri" w:eastAsia="Calibri" w:hAnsi="Calibri" w:cs="Times New Roman"/>
          <w:noProof/>
        </w:rPr>
        <w:drawing>
          <wp:anchor distT="0" distB="0" distL="114300" distR="114300" simplePos="0" relativeHeight="251660288" behindDoc="0" locked="0" layoutInCell="1" allowOverlap="1" wp14:anchorId="1A03F216" wp14:editId="246AFBC1">
            <wp:simplePos x="0" y="0"/>
            <wp:positionH relativeFrom="column">
              <wp:posOffset>3863807</wp:posOffset>
            </wp:positionH>
            <wp:positionV relativeFrom="paragraph">
              <wp:posOffset>611</wp:posOffset>
            </wp:positionV>
            <wp:extent cx="2194560" cy="2125980"/>
            <wp:effectExtent l="0" t="0" r="0" b="7620"/>
            <wp:wrapThrough wrapText="bothSides">
              <wp:wrapPolygon edited="0">
                <wp:start x="0" y="0"/>
                <wp:lineTo x="0" y="21484"/>
                <wp:lineTo x="21375" y="21484"/>
                <wp:lineTo x="21375" y="0"/>
                <wp:lineTo x="0" y="0"/>
              </wp:wrapPolygon>
            </wp:wrapThrough>
            <wp:docPr id="1" name="Picture 1" descr="C:\Users\jim.CCP\AppData\Local\Microsoft\Windows\Temporary Internet Files\Content.IE5\EM5M4YTW\Christ Church ACADEMY logo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im.CCP\AppData\Local\Microsoft\Windows\Temporary Internet Files\Content.IE5\EM5M4YTW\Christ Church ACADEMY logo Blu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94560" cy="2125980"/>
                    </a:xfrm>
                    <a:prstGeom prst="rect">
                      <a:avLst/>
                    </a:prstGeom>
                    <a:noFill/>
                    <a:ln>
                      <a:noFill/>
                    </a:ln>
                  </pic:spPr>
                </pic:pic>
              </a:graphicData>
            </a:graphic>
            <wp14:sizeRelH relativeFrom="page">
              <wp14:pctWidth>0</wp14:pctWidth>
            </wp14:sizeRelH>
            <wp14:sizeRelV relativeFrom="page">
              <wp14:pctHeight>0</wp14:pctHeight>
            </wp14:sizeRelV>
          </wp:anchor>
        </w:drawing>
      </w:r>
      <w:r w:rsidR="008745F7">
        <w:rPr>
          <w:rFonts w:ascii="Calibri" w:eastAsia="Calibri" w:hAnsi="Calibri" w:cs="Times New Roman"/>
          <w:noProof/>
        </w:rPr>
        <w:drawing>
          <wp:anchor distT="0" distB="0" distL="114300" distR="114300" simplePos="0" relativeHeight="251659264" behindDoc="1" locked="0" layoutInCell="1" allowOverlap="1" wp14:anchorId="3748D2B6" wp14:editId="7FC86169">
            <wp:simplePos x="0" y="0"/>
            <wp:positionH relativeFrom="column">
              <wp:posOffset>275374</wp:posOffset>
            </wp:positionH>
            <wp:positionV relativeFrom="paragraph">
              <wp:posOffset>96</wp:posOffset>
            </wp:positionV>
            <wp:extent cx="1775460" cy="2019300"/>
            <wp:effectExtent l="0" t="0" r="0" b="0"/>
            <wp:wrapTight wrapText="bothSides">
              <wp:wrapPolygon edited="0">
                <wp:start x="0" y="0"/>
                <wp:lineTo x="0" y="21396"/>
                <wp:lineTo x="21322" y="21396"/>
                <wp:lineTo x="21322" y="0"/>
                <wp:lineTo x="0" y="0"/>
              </wp:wrapPolygon>
            </wp:wrapTight>
            <wp:docPr id="3" name="Picture 3" descr="\\vs-server003\Users\jim\Downloads\Castle Hill Maste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s-server003\Users\jim\Downloads\Castle Hill Master 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75460" cy="2019300"/>
                    </a:xfrm>
                    <a:prstGeom prst="rect">
                      <a:avLst/>
                    </a:prstGeom>
                    <a:noFill/>
                    <a:ln>
                      <a:noFill/>
                    </a:ln>
                  </pic:spPr>
                </pic:pic>
              </a:graphicData>
            </a:graphic>
          </wp:anchor>
        </w:drawing>
      </w:r>
    </w:p>
    <w:tbl>
      <w:tblPr>
        <w:tblStyle w:val="TableGrid"/>
        <w:tblpPr w:leftFromText="180" w:rightFromText="180" w:vertAnchor="text" w:horzAnchor="margin" w:tblpXSpec="center" w:tblpY="4092"/>
        <w:tblW w:w="0" w:type="auto"/>
        <w:tblLook w:val="04A0" w:firstRow="1" w:lastRow="0" w:firstColumn="1" w:lastColumn="0" w:noHBand="0" w:noVBand="1"/>
      </w:tblPr>
      <w:tblGrid>
        <w:gridCol w:w="5495"/>
      </w:tblGrid>
      <w:tr w:rsidR="003805DE" w14:paraId="387FD49A" w14:textId="77777777" w:rsidTr="00727ADC">
        <w:trPr>
          <w:trHeight w:val="2117"/>
        </w:trPr>
        <w:tc>
          <w:tcPr>
            <w:tcW w:w="5495" w:type="dxa"/>
          </w:tcPr>
          <w:p w14:paraId="32F7ACFD" w14:textId="0F0E6ED8" w:rsidR="003805DE" w:rsidRDefault="003805DE" w:rsidP="00727ADC">
            <w:pPr>
              <w:rPr>
                <w:rFonts w:ascii="Calibri" w:eastAsia="Calibri" w:hAnsi="Calibri" w:cs="Times New Roman"/>
                <w:noProof/>
                <w:sz w:val="48"/>
                <w:szCs w:val="48"/>
              </w:rPr>
            </w:pPr>
            <w:r>
              <w:rPr>
                <w:rFonts w:ascii="Calibri" w:eastAsia="Calibri" w:hAnsi="Calibri" w:cs="Times New Roman"/>
                <w:noProof/>
                <w:sz w:val="48"/>
                <w:szCs w:val="48"/>
              </w:rPr>
              <w:t xml:space="preserve">Folkestone Ethos Schools </w:t>
            </w:r>
            <w:r>
              <w:rPr>
                <w:rFonts w:ascii="Calibri" w:eastAsia="Calibri" w:hAnsi="Calibri" w:cs="Times New Roman"/>
                <w:noProof/>
                <w:sz w:val="48"/>
                <w:szCs w:val="48"/>
              </w:rPr>
              <w:br/>
              <w:t xml:space="preserve">    Improvement Limited</w:t>
            </w:r>
          </w:p>
          <w:p w14:paraId="62B4431F" w14:textId="26FCB5C5" w:rsidR="003805DE" w:rsidRPr="003805DE" w:rsidRDefault="00D07BDF" w:rsidP="00D07BDF">
            <w:pPr>
              <w:jc w:val="center"/>
              <w:rPr>
                <w:rFonts w:ascii="Calibri" w:eastAsia="Calibri" w:hAnsi="Calibri" w:cs="Times New Roman"/>
                <w:noProof/>
                <w:sz w:val="48"/>
                <w:szCs w:val="48"/>
              </w:rPr>
            </w:pPr>
            <w:r>
              <w:rPr>
                <w:rFonts w:ascii="Calibri" w:eastAsia="Calibri" w:hAnsi="Calibri" w:cs="Times New Roman"/>
                <w:noProof/>
                <w:sz w:val="48"/>
                <w:szCs w:val="48"/>
              </w:rPr>
              <w:t>2024</w:t>
            </w:r>
            <w:r w:rsidR="000A55ED">
              <w:rPr>
                <w:rFonts w:ascii="Calibri" w:eastAsia="Calibri" w:hAnsi="Calibri" w:cs="Times New Roman"/>
                <w:noProof/>
                <w:sz w:val="48"/>
                <w:szCs w:val="48"/>
              </w:rPr>
              <w:t xml:space="preserve"> – 202</w:t>
            </w:r>
            <w:r>
              <w:rPr>
                <w:rFonts w:ascii="Calibri" w:eastAsia="Calibri" w:hAnsi="Calibri" w:cs="Times New Roman"/>
                <w:noProof/>
                <w:sz w:val="48"/>
                <w:szCs w:val="48"/>
              </w:rPr>
              <w:t>5</w:t>
            </w:r>
          </w:p>
        </w:tc>
      </w:tr>
    </w:tbl>
    <w:p w14:paraId="1B0BF7B5" w14:textId="5217E88D" w:rsidR="00E20DE4" w:rsidRPr="003805DE" w:rsidRDefault="00C40D8D" w:rsidP="0020515E">
      <w:pPr>
        <w:rPr>
          <w:rFonts w:ascii="Calibri" w:eastAsia="Calibri" w:hAnsi="Calibri" w:cs="Times New Roman"/>
          <w:noProof/>
          <w:sz w:val="72"/>
          <w:szCs w:val="72"/>
        </w:rPr>
      </w:pPr>
      <w:r>
        <w:rPr>
          <w:rFonts w:ascii="Calibri" w:eastAsia="Calibri" w:hAnsi="Calibri" w:cs="Times New Roman"/>
          <w:noProof/>
        </w:rPr>
        <w:t xml:space="preserve">                            </w:t>
      </w:r>
      <w:r w:rsidR="001B7F26">
        <w:rPr>
          <w:rFonts w:ascii="Calibri" w:eastAsia="Calibri" w:hAnsi="Calibri" w:cs="Times New Roman"/>
          <w:noProof/>
        </w:rPr>
        <w:t xml:space="preserve">          </w:t>
      </w:r>
      <w:r>
        <w:rPr>
          <w:rFonts w:ascii="Calibri" w:eastAsia="Calibri" w:hAnsi="Calibri" w:cs="Times New Roman"/>
          <w:noProof/>
        </w:rPr>
        <w:t xml:space="preserve">              </w:t>
      </w:r>
      <w:r>
        <w:rPr>
          <w:noProof/>
        </w:rPr>
        <w:t xml:space="preserve">                                      </w:t>
      </w:r>
      <w:r w:rsidR="003805DE">
        <w:rPr>
          <w:noProof/>
        </w:rPr>
        <w:t xml:space="preserve">    </w:t>
      </w:r>
      <w:r>
        <w:rPr>
          <w:noProof/>
        </w:rPr>
        <w:t xml:space="preserve">                </w:t>
      </w:r>
      <w:r w:rsidR="00E673E3">
        <w:rPr>
          <w:rFonts w:ascii="Calibri" w:eastAsia="Calibri" w:hAnsi="Calibri" w:cs="Times New Roman"/>
          <w:sz w:val="72"/>
          <w:szCs w:val="72"/>
        </w:rPr>
        <w:t xml:space="preserve"> </w:t>
      </w:r>
      <w:r w:rsidR="003805DE">
        <w:rPr>
          <w:rFonts w:ascii="Calibri" w:eastAsia="Calibri" w:hAnsi="Calibri" w:cs="Times New Roman"/>
          <w:sz w:val="72"/>
          <w:szCs w:val="72"/>
        </w:rPr>
        <w:t xml:space="preserve">     </w:t>
      </w:r>
      <w:r w:rsidR="003805DE">
        <w:rPr>
          <w:rFonts w:ascii="Calibri" w:eastAsia="Calibri" w:hAnsi="Calibri" w:cs="Times New Roman"/>
          <w:noProof/>
          <w:sz w:val="72"/>
          <w:szCs w:val="72"/>
        </w:rPr>
        <w:t xml:space="preserve">                 </w:t>
      </w:r>
      <w:r w:rsidR="001B7F26">
        <w:rPr>
          <w:rFonts w:ascii="Calibri" w:eastAsia="Calibri" w:hAnsi="Calibri" w:cs="Times New Roman"/>
          <w:noProof/>
          <w:sz w:val="72"/>
          <w:szCs w:val="72"/>
        </w:rPr>
        <w:t xml:space="preserve">    </w:t>
      </w:r>
      <w:r w:rsidR="003805DE">
        <w:rPr>
          <w:rFonts w:ascii="Calibri" w:eastAsia="Calibri" w:hAnsi="Calibri" w:cs="Times New Roman"/>
          <w:noProof/>
          <w:sz w:val="72"/>
          <w:szCs w:val="72"/>
        </w:rPr>
        <w:t xml:space="preserve">          </w:t>
      </w:r>
    </w:p>
    <w:p w14:paraId="352A937A" w14:textId="3795BBDD" w:rsidR="006D313A" w:rsidRDefault="005D4C42" w:rsidP="006D313A">
      <w:pPr>
        <w:rPr>
          <w:rFonts w:ascii="Calibri" w:eastAsia="Calibri" w:hAnsi="Calibri" w:cs="Times New Roman"/>
          <w:b/>
        </w:rPr>
      </w:pPr>
      <w:r>
        <w:rPr>
          <w:rFonts w:ascii="Calibri" w:eastAsia="Calibri" w:hAnsi="Calibri" w:cs="Times New Roman"/>
          <w:noProof/>
        </w:rPr>
        <w:drawing>
          <wp:anchor distT="0" distB="0" distL="114300" distR="114300" simplePos="0" relativeHeight="251667456" behindDoc="1" locked="0" layoutInCell="1" allowOverlap="1" wp14:anchorId="40D1FE45" wp14:editId="0924E723">
            <wp:simplePos x="0" y="0"/>
            <wp:positionH relativeFrom="column">
              <wp:posOffset>163830</wp:posOffset>
            </wp:positionH>
            <wp:positionV relativeFrom="paragraph">
              <wp:posOffset>3594735</wp:posOffset>
            </wp:positionV>
            <wp:extent cx="1901825" cy="1859280"/>
            <wp:effectExtent l="0" t="0" r="3175" b="7620"/>
            <wp:wrapTight wrapText="bothSides">
              <wp:wrapPolygon edited="0">
                <wp:start x="0" y="0"/>
                <wp:lineTo x="0" y="21467"/>
                <wp:lineTo x="21420" y="21467"/>
                <wp:lineTo x="2142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1825" cy="1859280"/>
                    </a:xfrm>
                    <a:prstGeom prst="rect">
                      <a:avLst/>
                    </a:prstGeom>
                    <a:noFill/>
                  </pic:spPr>
                </pic:pic>
              </a:graphicData>
            </a:graphic>
          </wp:anchor>
        </w:drawing>
      </w:r>
      <w:r>
        <w:rPr>
          <w:rFonts w:ascii="Calibri" w:eastAsia="Calibri" w:hAnsi="Calibri" w:cs="Times New Roman"/>
          <w:noProof/>
        </w:rPr>
        <w:drawing>
          <wp:anchor distT="0" distB="0" distL="114300" distR="114300" simplePos="0" relativeHeight="251664384" behindDoc="0" locked="0" layoutInCell="1" allowOverlap="1" wp14:anchorId="78987844" wp14:editId="00CA4DBA">
            <wp:simplePos x="0" y="0"/>
            <wp:positionH relativeFrom="column">
              <wp:posOffset>237490</wp:posOffset>
            </wp:positionH>
            <wp:positionV relativeFrom="paragraph">
              <wp:posOffset>1460500</wp:posOffset>
            </wp:positionV>
            <wp:extent cx="1891030" cy="1772285"/>
            <wp:effectExtent l="0" t="0" r="0" b="0"/>
            <wp:wrapThrough wrapText="bothSides">
              <wp:wrapPolygon edited="0">
                <wp:start x="0" y="0"/>
                <wp:lineTo x="0" y="21360"/>
                <wp:lineTo x="21324" y="21360"/>
                <wp:lineTo x="21324" y="0"/>
                <wp:lineTo x="0" y="0"/>
              </wp:wrapPolygon>
            </wp:wrapThrough>
            <wp:docPr id="2" name="Picture 2" descr="\\vs-server003\Users\jim\Downloads\Selsted-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s-server003\Users\jim\Downloads\Selsted-logo (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91030" cy="17722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700C50C7" wp14:editId="2E2EACA9">
            <wp:simplePos x="0" y="0"/>
            <wp:positionH relativeFrom="column">
              <wp:posOffset>7700010</wp:posOffset>
            </wp:positionH>
            <wp:positionV relativeFrom="paragraph">
              <wp:posOffset>3728085</wp:posOffset>
            </wp:positionV>
            <wp:extent cx="1866900" cy="1728470"/>
            <wp:effectExtent l="0" t="0" r="0" b="5080"/>
            <wp:wrapThrough wrapText="bothSides">
              <wp:wrapPolygon edited="0">
                <wp:start x="0" y="0"/>
                <wp:lineTo x="0" y="21425"/>
                <wp:lineTo x="21380" y="21425"/>
                <wp:lineTo x="21380"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66900" cy="172847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Times New Roman"/>
          <w:noProof/>
          <w:sz w:val="72"/>
          <w:szCs w:val="72"/>
        </w:rPr>
        <w:drawing>
          <wp:anchor distT="0" distB="0" distL="114300" distR="114300" simplePos="0" relativeHeight="251662336" behindDoc="1" locked="0" layoutInCell="1" allowOverlap="1" wp14:anchorId="353E56E4" wp14:editId="65D981F2">
            <wp:simplePos x="0" y="0"/>
            <wp:positionH relativeFrom="column">
              <wp:posOffset>7670800</wp:posOffset>
            </wp:positionH>
            <wp:positionV relativeFrom="paragraph">
              <wp:posOffset>1381125</wp:posOffset>
            </wp:positionV>
            <wp:extent cx="2193925" cy="1516380"/>
            <wp:effectExtent l="0" t="0" r="0" b="7620"/>
            <wp:wrapTight wrapText="bothSides">
              <wp:wrapPolygon edited="0">
                <wp:start x="0" y="0"/>
                <wp:lineTo x="0" y="21437"/>
                <wp:lineTo x="21381" y="21437"/>
                <wp:lineTo x="2138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93925" cy="1516380"/>
                    </a:xfrm>
                    <a:prstGeom prst="rect">
                      <a:avLst/>
                    </a:prstGeom>
                    <a:noFill/>
                  </pic:spPr>
                </pic:pic>
              </a:graphicData>
            </a:graphic>
          </wp:anchor>
        </w:drawing>
      </w:r>
      <w:r w:rsidR="00C40D8D">
        <w:rPr>
          <w:rFonts w:ascii="Calibri" w:eastAsia="Calibri" w:hAnsi="Calibri" w:cs="Times New Roman"/>
          <w:noProof/>
        </w:rPr>
        <w:t xml:space="preserve">                                                                  </w:t>
      </w:r>
      <w:r w:rsidR="00727ADC">
        <w:rPr>
          <w:rFonts w:ascii="Calibri" w:eastAsia="Calibri" w:hAnsi="Calibri" w:cs="Times New Roman"/>
          <w:noProof/>
          <w:sz w:val="72"/>
          <w:szCs w:val="72"/>
        </w:rPr>
        <w:t xml:space="preserve">           </w:t>
      </w:r>
      <w:r w:rsidR="00C40D8D">
        <w:rPr>
          <w:rFonts w:ascii="Calibri" w:eastAsia="Calibri" w:hAnsi="Calibri" w:cs="Times New Roman"/>
          <w:noProof/>
          <w:sz w:val="72"/>
          <w:szCs w:val="72"/>
        </w:rPr>
        <w:t xml:space="preserve">   </w:t>
      </w:r>
      <w:r w:rsidR="00B93394" w:rsidRPr="00ED6AC1">
        <w:rPr>
          <w:rFonts w:ascii="Calibri" w:eastAsia="Calibri" w:hAnsi="Calibri" w:cs="Times New Roman"/>
        </w:rPr>
        <w:br w:type="page"/>
      </w:r>
      <w:r w:rsidR="006D313A">
        <w:rPr>
          <w:rFonts w:ascii="Calibri" w:eastAsia="Calibri" w:hAnsi="Calibri" w:cs="Times New Roman"/>
          <w:sz w:val="32"/>
          <w:szCs w:val="32"/>
        </w:rPr>
        <w:lastRenderedPageBreak/>
        <w:t>Introduction</w:t>
      </w:r>
      <w:r w:rsidR="006D313A">
        <w:rPr>
          <w:rFonts w:ascii="Calibri" w:eastAsia="Calibri" w:hAnsi="Calibri" w:cs="Times New Roman"/>
          <w:b/>
        </w:rPr>
        <w:t>:</w:t>
      </w:r>
    </w:p>
    <w:p w14:paraId="3D68760E" w14:textId="77777777" w:rsidR="006D313A" w:rsidRPr="004C4922" w:rsidRDefault="006D313A" w:rsidP="006D313A">
      <w:pPr>
        <w:rPr>
          <w:rFonts w:ascii="Calibri" w:eastAsia="Calibri" w:hAnsi="Calibri" w:cs="Times New Roman"/>
          <w:b/>
          <w:sz w:val="24"/>
          <w:szCs w:val="24"/>
        </w:rPr>
      </w:pPr>
      <w:r w:rsidRPr="004C4922">
        <w:rPr>
          <w:rFonts w:ascii="Calibri" w:eastAsia="Calibri" w:hAnsi="Calibri" w:cs="Times New Roman"/>
          <w:sz w:val="24"/>
          <w:szCs w:val="24"/>
        </w:rPr>
        <w:t xml:space="preserve">The governing bodies of the respective schools and academies that make up FESI recognise the value of school collaboration as a means to build capacity, sustainability and to raise standards within the individual member schools and academies. </w:t>
      </w:r>
      <w:r w:rsidR="005F718B" w:rsidRPr="004C4922">
        <w:rPr>
          <w:rFonts w:ascii="Calibri" w:eastAsia="Calibri" w:hAnsi="Calibri" w:cs="Times New Roman"/>
          <w:sz w:val="24"/>
          <w:szCs w:val="24"/>
        </w:rPr>
        <w:t xml:space="preserve"> </w:t>
      </w:r>
    </w:p>
    <w:p w14:paraId="6B85BC8B" w14:textId="783C5A46" w:rsidR="003867F3" w:rsidRDefault="006D313A" w:rsidP="006D313A">
      <w:pPr>
        <w:rPr>
          <w:rFonts w:ascii="Calibri" w:eastAsia="Calibri" w:hAnsi="Calibri" w:cs="Times New Roman"/>
          <w:sz w:val="24"/>
          <w:szCs w:val="24"/>
        </w:rPr>
      </w:pPr>
      <w:r w:rsidRPr="004C4922">
        <w:rPr>
          <w:rFonts w:ascii="Calibri" w:eastAsia="Calibri" w:hAnsi="Calibri" w:cs="Times New Roman"/>
          <w:sz w:val="24"/>
          <w:szCs w:val="24"/>
        </w:rPr>
        <w:t>The East Folkes</w:t>
      </w:r>
      <w:r w:rsidR="002F4958" w:rsidRPr="004C4922">
        <w:rPr>
          <w:rFonts w:ascii="Calibri" w:eastAsia="Calibri" w:hAnsi="Calibri" w:cs="Times New Roman"/>
          <w:sz w:val="24"/>
          <w:szCs w:val="24"/>
        </w:rPr>
        <w:t>tone</w:t>
      </w:r>
      <w:r w:rsidRPr="004C4922">
        <w:rPr>
          <w:rFonts w:ascii="Calibri" w:eastAsia="Calibri" w:hAnsi="Calibri" w:cs="Times New Roman"/>
          <w:sz w:val="24"/>
          <w:szCs w:val="24"/>
        </w:rPr>
        <w:t xml:space="preserve"> </w:t>
      </w:r>
      <w:r w:rsidR="002F4958" w:rsidRPr="004C4922">
        <w:rPr>
          <w:rFonts w:ascii="Calibri" w:eastAsia="Calibri" w:hAnsi="Calibri" w:cs="Times New Roman"/>
          <w:sz w:val="24"/>
          <w:szCs w:val="24"/>
        </w:rPr>
        <w:t xml:space="preserve">Church </w:t>
      </w:r>
      <w:r w:rsidRPr="004C4922">
        <w:rPr>
          <w:rFonts w:ascii="Calibri" w:eastAsia="Calibri" w:hAnsi="Calibri" w:cs="Times New Roman"/>
          <w:sz w:val="24"/>
          <w:szCs w:val="24"/>
        </w:rPr>
        <w:t xml:space="preserve">Schools have been collaborating in various ways for </w:t>
      </w:r>
      <w:r w:rsidR="00DB0396">
        <w:rPr>
          <w:rFonts w:ascii="Calibri" w:eastAsia="Calibri" w:hAnsi="Calibri" w:cs="Times New Roman"/>
          <w:sz w:val="24"/>
          <w:szCs w:val="24"/>
        </w:rPr>
        <w:t>1</w:t>
      </w:r>
      <w:r w:rsidR="00D07BDF">
        <w:rPr>
          <w:rFonts w:ascii="Calibri" w:eastAsia="Calibri" w:hAnsi="Calibri" w:cs="Times New Roman"/>
          <w:sz w:val="24"/>
          <w:szCs w:val="24"/>
        </w:rPr>
        <w:t>4</w:t>
      </w:r>
      <w:r w:rsidRPr="004C4922">
        <w:rPr>
          <w:rFonts w:ascii="Calibri" w:eastAsia="Calibri" w:hAnsi="Calibri" w:cs="Times New Roman"/>
          <w:sz w:val="24"/>
          <w:szCs w:val="24"/>
        </w:rPr>
        <w:t xml:space="preserve"> years and there is general agreement that the successes of the individual schools have been due, at least in part, to the cross fertilisation that comes from joint working. </w:t>
      </w:r>
    </w:p>
    <w:p w14:paraId="743ED346" w14:textId="6636D069" w:rsidR="000D3B5A" w:rsidRPr="004C4922" w:rsidRDefault="002F4958" w:rsidP="006D313A">
      <w:pPr>
        <w:rPr>
          <w:rFonts w:ascii="Calibri" w:eastAsia="Calibri" w:hAnsi="Calibri" w:cs="Times New Roman"/>
          <w:sz w:val="24"/>
          <w:szCs w:val="24"/>
        </w:rPr>
      </w:pPr>
      <w:r w:rsidRPr="004C4922">
        <w:rPr>
          <w:rFonts w:ascii="Calibri" w:eastAsia="Calibri" w:hAnsi="Calibri" w:cs="Times New Roman"/>
          <w:sz w:val="24"/>
          <w:szCs w:val="24"/>
        </w:rPr>
        <w:t>A</w:t>
      </w:r>
      <w:r w:rsidR="006D313A" w:rsidRPr="004C4922">
        <w:rPr>
          <w:rFonts w:ascii="Calibri" w:eastAsia="Calibri" w:hAnsi="Calibri" w:cs="Times New Roman"/>
          <w:sz w:val="24"/>
          <w:szCs w:val="24"/>
        </w:rPr>
        <w:t>ll members recognise that the joint work has</w:t>
      </w:r>
      <w:r w:rsidR="002405C0" w:rsidRPr="004C4922">
        <w:rPr>
          <w:rFonts w:ascii="Calibri" w:eastAsia="Calibri" w:hAnsi="Calibri" w:cs="Times New Roman"/>
          <w:sz w:val="24"/>
          <w:szCs w:val="24"/>
        </w:rPr>
        <w:t xml:space="preserve"> to be</w:t>
      </w:r>
      <w:r w:rsidR="006D313A" w:rsidRPr="004C4922">
        <w:rPr>
          <w:rFonts w:ascii="Calibri" w:eastAsia="Calibri" w:hAnsi="Calibri" w:cs="Times New Roman"/>
          <w:sz w:val="24"/>
          <w:szCs w:val="24"/>
        </w:rPr>
        <w:t xml:space="preserve"> focused and stream lined with clear recognition that its purpose is to enable individual schools to achieve their goals as well as establishing a collective values base </w:t>
      </w:r>
      <w:r w:rsidRPr="004C4922">
        <w:rPr>
          <w:rFonts w:ascii="Calibri" w:eastAsia="Calibri" w:hAnsi="Calibri" w:cs="Times New Roman"/>
          <w:sz w:val="24"/>
          <w:szCs w:val="24"/>
        </w:rPr>
        <w:t>up</w:t>
      </w:r>
      <w:r w:rsidR="006D313A" w:rsidRPr="004C4922">
        <w:rPr>
          <w:rFonts w:ascii="Calibri" w:eastAsia="Calibri" w:hAnsi="Calibri" w:cs="Times New Roman"/>
          <w:sz w:val="24"/>
          <w:szCs w:val="24"/>
        </w:rPr>
        <w:t xml:space="preserve">on which </w:t>
      </w:r>
      <w:r w:rsidRPr="004C4922">
        <w:rPr>
          <w:rFonts w:ascii="Calibri" w:eastAsia="Calibri" w:hAnsi="Calibri" w:cs="Times New Roman"/>
          <w:sz w:val="24"/>
          <w:szCs w:val="24"/>
        </w:rPr>
        <w:t xml:space="preserve">education across our locality </w:t>
      </w:r>
      <w:r w:rsidR="006D313A" w:rsidRPr="004C4922">
        <w:rPr>
          <w:rFonts w:ascii="Calibri" w:eastAsia="Calibri" w:hAnsi="Calibri" w:cs="Times New Roman"/>
          <w:sz w:val="24"/>
          <w:szCs w:val="24"/>
        </w:rPr>
        <w:t>is founded.</w:t>
      </w:r>
      <w:r w:rsidR="00B931D0" w:rsidRPr="004C4922">
        <w:rPr>
          <w:rFonts w:ascii="Calibri" w:eastAsia="Calibri" w:hAnsi="Calibri" w:cs="Times New Roman"/>
          <w:sz w:val="24"/>
          <w:szCs w:val="24"/>
        </w:rPr>
        <w:t xml:space="preserve"> </w:t>
      </w:r>
    </w:p>
    <w:p w14:paraId="1F047A74" w14:textId="09737E54" w:rsidR="009058E7" w:rsidRPr="00437E43" w:rsidRDefault="000D3B5A" w:rsidP="006D313A">
      <w:pPr>
        <w:rPr>
          <w:rFonts w:ascii="Calibri" w:eastAsia="Calibri" w:hAnsi="Calibri" w:cs="Times New Roman"/>
          <w:sz w:val="24"/>
          <w:szCs w:val="24"/>
        </w:rPr>
      </w:pPr>
      <w:r w:rsidRPr="00437E43">
        <w:rPr>
          <w:rFonts w:ascii="Calibri" w:eastAsia="Calibri" w:hAnsi="Calibri" w:cs="Times New Roman"/>
          <w:b/>
          <w:bCs/>
          <w:sz w:val="24"/>
          <w:szCs w:val="24"/>
        </w:rPr>
        <w:t>Benefits of our collaboration are clearly in our Membership Agreement</w:t>
      </w:r>
      <w:r>
        <w:rPr>
          <w:rFonts w:ascii="Calibri" w:eastAsia="Calibri" w:hAnsi="Calibri" w:cs="Times New Roman"/>
          <w:sz w:val="24"/>
          <w:szCs w:val="24"/>
        </w:rPr>
        <w:t>.</w:t>
      </w:r>
      <w:r w:rsidR="00262F55" w:rsidRPr="004C4922">
        <w:rPr>
          <w:rFonts w:ascii="Calibri" w:eastAsia="Calibri" w:hAnsi="Calibri" w:cs="Times New Roman"/>
          <w:sz w:val="24"/>
          <w:szCs w:val="24"/>
        </w:rPr>
        <w:t xml:space="preserve">                                                                                             </w:t>
      </w:r>
      <w:r w:rsidR="00326DC1">
        <w:rPr>
          <w:rFonts w:ascii="Calibri" w:eastAsia="Calibri" w:hAnsi="Calibri" w:cs="Times New Roman"/>
          <w:sz w:val="24"/>
          <w:szCs w:val="24"/>
        </w:rPr>
        <w:t xml:space="preserve">               </w:t>
      </w:r>
      <w:r w:rsidR="00262F55" w:rsidRPr="004C4922">
        <w:rPr>
          <w:rFonts w:ascii="Calibri" w:eastAsia="Calibri" w:hAnsi="Calibri" w:cs="Times New Roman"/>
          <w:sz w:val="24"/>
          <w:szCs w:val="24"/>
        </w:rPr>
        <w:t xml:space="preserve">  </w:t>
      </w:r>
    </w:p>
    <w:p w14:paraId="776587B3" w14:textId="68179F0D" w:rsidR="00721AD2" w:rsidRPr="00465D95" w:rsidRDefault="00721AD2" w:rsidP="00721AD2">
      <w:pPr>
        <w:spacing w:after="0" w:line="240" w:lineRule="auto"/>
        <w:rPr>
          <w:rFonts w:ascii="Calibri" w:eastAsia="Calibri" w:hAnsi="Calibri" w:cs="Times New Roman"/>
          <w:sz w:val="32"/>
          <w:szCs w:val="32"/>
        </w:rPr>
      </w:pPr>
      <w:r w:rsidRPr="00E20DE4">
        <w:rPr>
          <w:rFonts w:ascii="Calibri" w:eastAsia="Calibri" w:hAnsi="Calibri" w:cs="Times New Roman"/>
          <w:b/>
          <w:sz w:val="32"/>
          <w:szCs w:val="32"/>
        </w:rPr>
        <w:t>Folkestone Ethos</w:t>
      </w:r>
      <w:r>
        <w:rPr>
          <w:b/>
          <w:sz w:val="32"/>
          <w:szCs w:val="32"/>
        </w:rPr>
        <w:t xml:space="preserve"> School Improvement Ltd </w:t>
      </w:r>
      <w:r>
        <w:rPr>
          <w:rFonts w:ascii="Calibri" w:eastAsia="Calibri" w:hAnsi="Calibri" w:cs="Times New Roman"/>
          <w:b/>
          <w:sz w:val="32"/>
          <w:szCs w:val="32"/>
        </w:rPr>
        <w:t>Development Plan 202</w:t>
      </w:r>
      <w:r w:rsidR="00D07BDF">
        <w:rPr>
          <w:rFonts w:ascii="Calibri" w:eastAsia="Calibri" w:hAnsi="Calibri" w:cs="Times New Roman"/>
          <w:b/>
          <w:sz w:val="32"/>
          <w:szCs w:val="32"/>
        </w:rPr>
        <w:t>4</w:t>
      </w:r>
      <w:r w:rsidR="000A55ED">
        <w:rPr>
          <w:rFonts w:ascii="Calibri" w:eastAsia="Calibri" w:hAnsi="Calibri" w:cs="Times New Roman"/>
          <w:b/>
          <w:sz w:val="32"/>
          <w:szCs w:val="32"/>
        </w:rPr>
        <w:t>-2</w:t>
      </w:r>
      <w:r w:rsidR="00D07BDF">
        <w:rPr>
          <w:rFonts w:ascii="Calibri" w:eastAsia="Calibri" w:hAnsi="Calibri" w:cs="Times New Roman"/>
          <w:b/>
          <w:sz w:val="32"/>
          <w:szCs w:val="32"/>
        </w:rPr>
        <w:t>5</w:t>
      </w:r>
    </w:p>
    <w:p w14:paraId="4ACED6CF" w14:textId="0D042944" w:rsidR="00721AD2" w:rsidRPr="00437E43" w:rsidRDefault="00721AD2" w:rsidP="00721AD2">
      <w:pPr>
        <w:rPr>
          <w:rFonts w:ascii="Calibri" w:eastAsia="Calibri" w:hAnsi="Calibri" w:cs="Times New Roman"/>
          <w:sz w:val="24"/>
          <w:szCs w:val="24"/>
        </w:rPr>
      </w:pPr>
      <w:r>
        <w:rPr>
          <w:rFonts w:ascii="Calibri" w:eastAsia="Calibri" w:hAnsi="Calibri" w:cs="Times New Roman"/>
        </w:rPr>
        <w:br/>
        <w:t xml:space="preserve">    </w:t>
      </w:r>
      <w:r w:rsidRPr="00552E31">
        <w:rPr>
          <w:rFonts w:ascii="Calibri" w:eastAsia="Calibri" w:hAnsi="Calibri" w:cs="Times New Roman"/>
          <w:sz w:val="24"/>
          <w:szCs w:val="24"/>
        </w:rPr>
        <w:t xml:space="preserve">This Improvement Plan highlights our main </w:t>
      </w:r>
      <w:r w:rsidR="000A55ED">
        <w:rPr>
          <w:rFonts w:ascii="Calibri" w:eastAsia="Calibri" w:hAnsi="Calibri" w:cs="Times New Roman"/>
          <w:sz w:val="24"/>
          <w:szCs w:val="24"/>
        </w:rPr>
        <w:t>areas for development for 2023-24</w:t>
      </w:r>
    </w:p>
    <w:p w14:paraId="7C139BC3" w14:textId="5FA8BD65" w:rsidR="00721AD2" w:rsidRDefault="00DF7D87" w:rsidP="00721AD2">
      <w:pPr>
        <w:pStyle w:val="ListParagraph"/>
        <w:numPr>
          <w:ilvl w:val="0"/>
          <w:numId w:val="1"/>
        </w:numPr>
        <w:rPr>
          <w:rFonts w:ascii="Calibri" w:eastAsia="Calibri" w:hAnsi="Calibri" w:cs="Times New Roman"/>
          <w:b/>
          <w:sz w:val="32"/>
          <w:szCs w:val="32"/>
          <w:u w:val="single"/>
        </w:rPr>
      </w:pPr>
      <w:r w:rsidRPr="00DF7D87">
        <w:rPr>
          <w:rFonts w:ascii="Calibri" w:eastAsia="Calibri" w:hAnsi="Calibri" w:cs="Times New Roman"/>
          <w:b/>
          <w:sz w:val="32"/>
          <w:szCs w:val="32"/>
          <w:u w:val="single"/>
        </w:rPr>
        <w:t>To Enhance Collaboration and Leadership</w:t>
      </w:r>
    </w:p>
    <w:p w14:paraId="61A5FB8E" w14:textId="77777777" w:rsidR="00437E43" w:rsidRPr="00437E43" w:rsidRDefault="00437E43" w:rsidP="00437E43">
      <w:pPr>
        <w:pStyle w:val="ListParagraph"/>
        <w:rPr>
          <w:rFonts w:ascii="Calibri" w:eastAsia="Calibri" w:hAnsi="Calibri" w:cs="Times New Roman"/>
          <w:bCs/>
          <w:sz w:val="24"/>
          <w:szCs w:val="24"/>
        </w:rPr>
      </w:pPr>
      <w:r w:rsidRPr="00437E43">
        <w:rPr>
          <w:rFonts w:ascii="Calibri" w:eastAsia="Calibri" w:hAnsi="Calibri" w:cs="Times New Roman"/>
          <w:bCs/>
          <w:sz w:val="24"/>
          <w:szCs w:val="24"/>
        </w:rPr>
        <w:t>Enhance collaboration with middle and senior leadership of FESIC schools</w:t>
      </w:r>
    </w:p>
    <w:p w14:paraId="37B068C7" w14:textId="77777777" w:rsidR="00437E43" w:rsidRPr="00437E43" w:rsidRDefault="00437E43" w:rsidP="00437E43">
      <w:pPr>
        <w:pStyle w:val="ListParagraph"/>
        <w:rPr>
          <w:rFonts w:ascii="Calibri" w:eastAsia="Calibri" w:hAnsi="Calibri" w:cs="Times New Roman"/>
          <w:bCs/>
          <w:sz w:val="24"/>
          <w:szCs w:val="24"/>
        </w:rPr>
      </w:pPr>
      <w:r w:rsidRPr="00437E43">
        <w:rPr>
          <w:rFonts w:ascii="Calibri" w:eastAsia="Calibri" w:hAnsi="Calibri" w:cs="Times New Roman"/>
          <w:bCs/>
          <w:sz w:val="24"/>
          <w:szCs w:val="24"/>
        </w:rPr>
        <w:t>Improve systems of support for Sen / Pastoral teams</w:t>
      </w:r>
    </w:p>
    <w:p w14:paraId="5FE14B23" w14:textId="05B06D3E" w:rsidR="00437E43" w:rsidRDefault="00437E43" w:rsidP="00437E43">
      <w:pPr>
        <w:pStyle w:val="ListParagraph"/>
        <w:rPr>
          <w:rFonts w:ascii="Calibri" w:eastAsia="Calibri" w:hAnsi="Calibri" w:cs="Times New Roman"/>
          <w:bCs/>
          <w:sz w:val="24"/>
          <w:szCs w:val="24"/>
        </w:rPr>
      </w:pPr>
      <w:r w:rsidRPr="00437E43">
        <w:rPr>
          <w:rFonts w:ascii="Calibri" w:eastAsia="Calibri" w:hAnsi="Calibri" w:cs="Times New Roman"/>
          <w:bCs/>
          <w:sz w:val="24"/>
          <w:szCs w:val="24"/>
        </w:rPr>
        <w:t>Establish HT peer to peer reviews</w:t>
      </w:r>
    </w:p>
    <w:p w14:paraId="463A2541" w14:textId="77777777" w:rsidR="00C218ED" w:rsidRPr="00437E43" w:rsidRDefault="00C218ED" w:rsidP="00437E43">
      <w:pPr>
        <w:pStyle w:val="ListParagraph"/>
        <w:rPr>
          <w:rFonts w:ascii="Calibri" w:eastAsia="Calibri" w:hAnsi="Calibri" w:cs="Times New Roman"/>
          <w:bCs/>
          <w:sz w:val="24"/>
          <w:szCs w:val="24"/>
        </w:rPr>
      </w:pPr>
    </w:p>
    <w:p w14:paraId="174B7C82" w14:textId="0F8D3B64" w:rsidR="00721AD2" w:rsidRDefault="00DF7D87" w:rsidP="00721AD2">
      <w:pPr>
        <w:pStyle w:val="ListParagraph"/>
        <w:numPr>
          <w:ilvl w:val="0"/>
          <w:numId w:val="1"/>
        </w:numPr>
        <w:rPr>
          <w:rFonts w:ascii="Calibri" w:eastAsia="Calibri" w:hAnsi="Calibri" w:cs="Times New Roman"/>
          <w:b/>
          <w:sz w:val="32"/>
          <w:szCs w:val="32"/>
          <w:u w:val="single"/>
        </w:rPr>
      </w:pPr>
      <w:r w:rsidRPr="00DF7D87">
        <w:rPr>
          <w:rFonts w:ascii="Calibri" w:eastAsia="Calibri" w:hAnsi="Calibri" w:cs="Times New Roman"/>
          <w:b/>
          <w:sz w:val="32"/>
          <w:szCs w:val="32"/>
          <w:u w:val="single"/>
        </w:rPr>
        <w:t>Enhancing Cultural Capital and Experiences Beyond Curriculum</w:t>
      </w:r>
    </w:p>
    <w:p w14:paraId="485DDFD6" w14:textId="623D1EB2" w:rsidR="00437E43" w:rsidRDefault="00251F4F" w:rsidP="00437E43">
      <w:pPr>
        <w:pStyle w:val="ListParagraph"/>
        <w:rPr>
          <w:rFonts w:ascii="Calibri" w:eastAsia="Calibri" w:hAnsi="Calibri" w:cs="Times New Roman"/>
          <w:bCs/>
          <w:sz w:val="24"/>
          <w:szCs w:val="24"/>
        </w:rPr>
      </w:pPr>
      <w:r w:rsidRPr="00C218ED">
        <w:rPr>
          <w:rFonts w:ascii="Calibri" w:eastAsia="Calibri" w:hAnsi="Calibri" w:cs="Times New Roman"/>
          <w:bCs/>
          <w:sz w:val="24"/>
          <w:szCs w:val="24"/>
        </w:rPr>
        <w:t>Opportunities</w:t>
      </w:r>
      <w:r w:rsidR="00C218ED" w:rsidRPr="00C218ED">
        <w:rPr>
          <w:rFonts w:ascii="Calibri" w:eastAsia="Calibri" w:hAnsi="Calibri" w:cs="Times New Roman"/>
          <w:bCs/>
          <w:sz w:val="24"/>
          <w:szCs w:val="24"/>
        </w:rPr>
        <w:t xml:space="preserve"> and wider experiences</w:t>
      </w:r>
      <w:r w:rsidRPr="00C218ED">
        <w:rPr>
          <w:rFonts w:ascii="Calibri" w:eastAsia="Calibri" w:hAnsi="Calibri" w:cs="Times New Roman"/>
          <w:bCs/>
          <w:sz w:val="24"/>
          <w:szCs w:val="24"/>
        </w:rPr>
        <w:t xml:space="preserve"> in Music, </w:t>
      </w:r>
      <w:r w:rsidR="00C218ED" w:rsidRPr="00C218ED">
        <w:rPr>
          <w:rFonts w:ascii="Calibri" w:eastAsia="Calibri" w:hAnsi="Calibri" w:cs="Times New Roman"/>
          <w:bCs/>
          <w:sz w:val="24"/>
          <w:szCs w:val="24"/>
        </w:rPr>
        <w:t>Sport, Art , Forest School, Transition and Worship</w:t>
      </w:r>
    </w:p>
    <w:p w14:paraId="762E58E8" w14:textId="77777777" w:rsidR="00C218ED" w:rsidRPr="00C218ED" w:rsidRDefault="00C218ED" w:rsidP="00437E43">
      <w:pPr>
        <w:pStyle w:val="ListParagraph"/>
        <w:rPr>
          <w:rFonts w:ascii="Calibri" w:eastAsia="Calibri" w:hAnsi="Calibri" w:cs="Times New Roman"/>
          <w:bCs/>
          <w:sz w:val="24"/>
          <w:szCs w:val="24"/>
        </w:rPr>
      </w:pPr>
    </w:p>
    <w:p w14:paraId="68EA20F6" w14:textId="77777777" w:rsidR="00A05D4E" w:rsidRDefault="00DF7D87" w:rsidP="00251F4F">
      <w:pPr>
        <w:pStyle w:val="ListParagraph"/>
        <w:numPr>
          <w:ilvl w:val="0"/>
          <w:numId w:val="1"/>
        </w:numPr>
        <w:spacing w:after="0"/>
        <w:rPr>
          <w:rFonts w:ascii="Calibri" w:eastAsia="Calibri" w:hAnsi="Calibri" w:cs="Times New Roman"/>
          <w:b/>
          <w:sz w:val="32"/>
          <w:szCs w:val="32"/>
          <w:u w:val="single"/>
        </w:rPr>
      </w:pPr>
      <w:r w:rsidRPr="00DF7D87">
        <w:rPr>
          <w:rFonts w:ascii="Calibri" w:eastAsia="Calibri" w:hAnsi="Calibri" w:cs="Times New Roman"/>
          <w:b/>
          <w:sz w:val="32"/>
          <w:szCs w:val="32"/>
          <w:u w:val="single"/>
        </w:rPr>
        <w:t>Enhancing the Curriculum Offer for All</w:t>
      </w:r>
    </w:p>
    <w:p w14:paraId="0D7FD3D3" w14:textId="1470F257" w:rsidR="00A05D4E" w:rsidRPr="00251F4F" w:rsidRDefault="00251F4F" w:rsidP="00251F4F">
      <w:pPr>
        <w:spacing w:after="0"/>
        <w:rPr>
          <w:rFonts w:ascii="Calibri" w:eastAsia="Calibri" w:hAnsi="Calibri" w:cs="Times New Roman"/>
          <w:b/>
          <w:sz w:val="32"/>
          <w:szCs w:val="32"/>
          <w:u w:val="single"/>
        </w:rPr>
      </w:pPr>
      <w:r>
        <w:rPr>
          <w:rFonts w:ascii="Calibri" w:eastAsia="Calibri" w:hAnsi="Calibri" w:cs="Times New Roman"/>
          <w:bCs/>
          <w:sz w:val="24"/>
          <w:szCs w:val="24"/>
        </w:rPr>
        <w:t xml:space="preserve">             </w:t>
      </w:r>
      <w:r w:rsidR="00A05D4E" w:rsidRPr="00251F4F">
        <w:rPr>
          <w:rFonts w:ascii="Calibri" w:eastAsia="Calibri" w:hAnsi="Calibri" w:cs="Times New Roman"/>
          <w:bCs/>
          <w:sz w:val="24"/>
          <w:szCs w:val="24"/>
        </w:rPr>
        <w:t>Enhancing SEMH provision across all schools</w:t>
      </w:r>
    </w:p>
    <w:p w14:paraId="1D491CB7" w14:textId="37673598" w:rsidR="00A05D4E" w:rsidRPr="00A05D4E" w:rsidRDefault="00A05D4E" w:rsidP="00251F4F">
      <w:pPr>
        <w:spacing w:after="0"/>
        <w:ind w:left="720"/>
        <w:rPr>
          <w:rFonts w:ascii="Calibri" w:eastAsia="Calibri" w:hAnsi="Calibri" w:cs="Times New Roman"/>
          <w:bCs/>
          <w:sz w:val="24"/>
          <w:szCs w:val="24"/>
        </w:rPr>
      </w:pPr>
      <w:r w:rsidRPr="00A05D4E">
        <w:rPr>
          <w:rFonts w:ascii="Calibri" w:eastAsia="Calibri" w:hAnsi="Calibri" w:cs="Times New Roman"/>
          <w:bCs/>
          <w:sz w:val="24"/>
          <w:szCs w:val="24"/>
        </w:rPr>
        <w:t>Enhance the foundation subject curriculum knowledge and skills</w:t>
      </w:r>
    </w:p>
    <w:p w14:paraId="09DA709D" w14:textId="18DF5DCB" w:rsidR="009058E7" w:rsidRDefault="00A05D4E" w:rsidP="00251F4F">
      <w:pPr>
        <w:spacing w:after="0"/>
        <w:ind w:left="720"/>
        <w:rPr>
          <w:rFonts w:ascii="Calibri" w:eastAsia="Calibri" w:hAnsi="Calibri" w:cs="Times New Roman"/>
          <w:b/>
          <w:sz w:val="24"/>
          <w:szCs w:val="24"/>
        </w:rPr>
      </w:pPr>
      <w:r w:rsidRPr="00A05D4E">
        <w:rPr>
          <w:rFonts w:ascii="Calibri" w:eastAsia="Calibri" w:hAnsi="Calibri" w:cs="Times New Roman"/>
          <w:bCs/>
          <w:sz w:val="24"/>
          <w:szCs w:val="24"/>
        </w:rPr>
        <w:t>Improve progress and outcomes in core subjects</w:t>
      </w:r>
    </w:p>
    <w:p w14:paraId="3FF878CC" w14:textId="77777777" w:rsidR="000D3B5A" w:rsidRDefault="000D3B5A" w:rsidP="006D313A">
      <w:pPr>
        <w:rPr>
          <w:rFonts w:ascii="Calibri" w:eastAsia="Calibri" w:hAnsi="Calibri" w:cs="Times New Roman"/>
          <w:b/>
          <w:sz w:val="24"/>
          <w:szCs w:val="24"/>
        </w:rPr>
      </w:pPr>
    </w:p>
    <w:p w14:paraId="60FB0F91" w14:textId="77777777" w:rsidR="00437E43" w:rsidRDefault="00437E43" w:rsidP="006D313A">
      <w:pPr>
        <w:rPr>
          <w:rFonts w:ascii="Calibri" w:eastAsia="Calibri" w:hAnsi="Calibri" w:cs="Times New Roman"/>
          <w:b/>
          <w:sz w:val="24"/>
          <w:szCs w:val="24"/>
        </w:rPr>
      </w:pPr>
    </w:p>
    <w:p w14:paraId="66B330CE" w14:textId="1CE38F3E" w:rsidR="006D313A" w:rsidRPr="004C4922" w:rsidRDefault="006D313A" w:rsidP="006D313A">
      <w:pPr>
        <w:rPr>
          <w:rFonts w:ascii="Calibri" w:eastAsia="Calibri" w:hAnsi="Calibri" w:cs="Times New Roman"/>
          <w:sz w:val="24"/>
          <w:szCs w:val="24"/>
        </w:rPr>
      </w:pPr>
      <w:r w:rsidRPr="004C4922">
        <w:rPr>
          <w:rFonts w:ascii="Calibri" w:eastAsia="Calibri" w:hAnsi="Calibri" w:cs="Times New Roman"/>
          <w:b/>
          <w:sz w:val="24"/>
          <w:szCs w:val="24"/>
        </w:rPr>
        <w:t>Aims</w:t>
      </w:r>
    </w:p>
    <w:p w14:paraId="03644A06" w14:textId="77777777" w:rsidR="006D313A" w:rsidRPr="005012C9" w:rsidRDefault="006D313A" w:rsidP="006D313A">
      <w:pPr>
        <w:rPr>
          <w:rFonts w:ascii="Calibri" w:eastAsia="Calibri" w:hAnsi="Calibri" w:cs="Times New Roman"/>
          <w:sz w:val="24"/>
          <w:szCs w:val="24"/>
        </w:rPr>
      </w:pPr>
      <w:r w:rsidRPr="005012C9">
        <w:rPr>
          <w:rFonts w:ascii="Calibri" w:eastAsia="Calibri" w:hAnsi="Calibri" w:cs="Times New Roman"/>
          <w:sz w:val="24"/>
          <w:szCs w:val="24"/>
        </w:rPr>
        <w:t>The aims</w:t>
      </w:r>
      <w:r w:rsidR="004C4922" w:rsidRPr="005012C9">
        <w:rPr>
          <w:rFonts w:ascii="Calibri" w:eastAsia="Calibri" w:hAnsi="Calibri" w:cs="Times New Roman"/>
          <w:sz w:val="24"/>
          <w:szCs w:val="24"/>
        </w:rPr>
        <w:t xml:space="preserve"> of our company are as follows:</w:t>
      </w:r>
    </w:p>
    <w:p w14:paraId="39786CF8" w14:textId="77777777" w:rsidR="006D313A" w:rsidRPr="005012C9" w:rsidRDefault="006D313A" w:rsidP="006D313A">
      <w:pPr>
        <w:numPr>
          <w:ilvl w:val="0"/>
          <w:numId w:val="1"/>
        </w:numPr>
        <w:spacing w:after="0" w:line="240" w:lineRule="auto"/>
        <w:rPr>
          <w:rFonts w:ascii="Calibri" w:eastAsia="Calibri" w:hAnsi="Calibri" w:cs="Times New Roman"/>
          <w:sz w:val="24"/>
          <w:szCs w:val="24"/>
        </w:rPr>
      </w:pPr>
      <w:r w:rsidRPr="005012C9">
        <w:rPr>
          <w:rFonts w:ascii="Calibri" w:eastAsia="Calibri" w:hAnsi="Calibri" w:cs="Times New Roman"/>
          <w:sz w:val="24"/>
          <w:szCs w:val="24"/>
        </w:rPr>
        <w:t>To develop a desire for learning and an enjoyment of knowledge that promotes enquiry and rational debate.</w:t>
      </w:r>
      <w:r w:rsidR="00465D95" w:rsidRPr="005012C9">
        <w:rPr>
          <w:rFonts w:ascii="Calibri" w:eastAsia="Calibri" w:hAnsi="Calibri" w:cs="Times New Roman"/>
          <w:sz w:val="24"/>
          <w:szCs w:val="24"/>
        </w:rPr>
        <w:br/>
      </w:r>
    </w:p>
    <w:p w14:paraId="5BF9470D" w14:textId="77777777" w:rsidR="006D313A" w:rsidRPr="005012C9" w:rsidRDefault="006D313A" w:rsidP="006D313A">
      <w:pPr>
        <w:numPr>
          <w:ilvl w:val="0"/>
          <w:numId w:val="1"/>
        </w:numPr>
        <w:spacing w:after="0" w:line="240" w:lineRule="auto"/>
        <w:rPr>
          <w:rFonts w:ascii="Calibri" w:eastAsia="Calibri" w:hAnsi="Calibri" w:cs="Times New Roman"/>
          <w:sz w:val="24"/>
          <w:szCs w:val="24"/>
        </w:rPr>
      </w:pPr>
      <w:r w:rsidRPr="005012C9">
        <w:rPr>
          <w:rFonts w:ascii="Calibri" w:eastAsia="Calibri" w:hAnsi="Calibri" w:cs="Times New Roman"/>
          <w:sz w:val="24"/>
          <w:szCs w:val="24"/>
        </w:rPr>
        <w:t>To feel secure and confident as individuals.</w:t>
      </w:r>
      <w:r w:rsidR="00465D95" w:rsidRPr="005012C9">
        <w:rPr>
          <w:rFonts w:ascii="Calibri" w:eastAsia="Calibri" w:hAnsi="Calibri" w:cs="Times New Roman"/>
          <w:sz w:val="24"/>
          <w:szCs w:val="24"/>
        </w:rPr>
        <w:br/>
      </w:r>
    </w:p>
    <w:p w14:paraId="05279937" w14:textId="77777777" w:rsidR="006D313A" w:rsidRPr="005012C9" w:rsidRDefault="006D313A" w:rsidP="006D313A">
      <w:pPr>
        <w:numPr>
          <w:ilvl w:val="0"/>
          <w:numId w:val="1"/>
        </w:numPr>
        <w:spacing w:after="0" w:line="240" w:lineRule="auto"/>
        <w:rPr>
          <w:rFonts w:ascii="Calibri" w:eastAsia="Calibri" w:hAnsi="Calibri" w:cs="Times New Roman"/>
          <w:sz w:val="24"/>
          <w:szCs w:val="24"/>
        </w:rPr>
      </w:pPr>
      <w:r w:rsidRPr="005012C9">
        <w:rPr>
          <w:rFonts w:ascii="Calibri" w:eastAsia="Calibri" w:hAnsi="Calibri" w:cs="Times New Roman"/>
          <w:sz w:val="24"/>
          <w:szCs w:val="24"/>
        </w:rPr>
        <w:t>To value and respect all members of the school community: pupils, staff, parents and governors and the contribution they make towards the success of the school.</w:t>
      </w:r>
      <w:r w:rsidR="00465D95" w:rsidRPr="005012C9">
        <w:rPr>
          <w:rFonts w:ascii="Calibri" w:eastAsia="Calibri" w:hAnsi="Calibri" w:cs="Times New Roman"/>
          <w:sz w:val="24"/>
          <w:szCs w:val="24"/>
        </w:rPr>
        <w:br/>
      </w:r>
    </w:p>
    <w:p w14:paraId="5B2D7E23" w14:textId="77777777" w:rsidR="004C4922" w:rsidRPr="005012C9" w:rsidRDefault="006D313A" w:rsidP="006D313A">
      <w:pPr>
        <w:numPr>
          <w:ilvl w:val="0"/>
          <w:numId w:val="1"/>
        </w:numPr>
        <w:spacing w:after="0" w:line="240" w:lineRule="auto"/>
        <w:rPr>
          <w:rFonts w:ascii="Calibri" w:eastAsia="Calibri" w:hAnsi="Calibri" w:cs="Times New Roman"/>
          <w:sz w:val="24"/>
          <w:szCs w:val="24"/>
        </w:rPr>
      </w:pPr>
      <w:r w:rsidRPr="005012C9">
        <w:rPr>
          <w:rFonts w:ascii="Calibri" w:eastAsia="Calibri" w:hAnsi="Calibri" w:cs="Times New Roman"/>
          <w:sz w:val="24"/>
          <w:szCs w:val="24"/>
        </w:rPr>
        <w:t>To respect and show sensitivity to the differences between one another and to celebrate the richness this brings.</w:t>
      </w:r>
    </w:p>
    <w:p w14:paraId="7B4CF687" w14:textId="77777777" w:rsidR="004C4922" w:rsidRPr="005012C9" w:rsidRDefault="004C4922" w:rsidP="004C4922">
      <w:pPr>
        <w:spacing w:after="0" w:line="240" w:lineRule="auto"/>
        <w:rPr>
          <w:rFonts w:ascii="Calibri" w:eastAsia="Calibri" w:hAnsi="Calibri" w:cs="Times New Roman"/>
          <w:sz w:val="24"/>
          <w:szCs w:val="24"/>
        </w:rPr>
      </w:pPr>
    </w:p>
    <w:p w14:paraId="529A95DF" w14:textId="77777777" w:rsidR="006D313A" w:rsidRPr="005012C9" w:rsidRDefault="004C4922" w:rsidP="004C4922">
      <w:pPr>
        <w:pStyle w:val="ListParagraph"/>
        <w:numPr>
          <w:ilvl w:val="0"/>
          <w:numId w:val="1"/>
        </w:numPr>
        <w:spacing w:after="0" w:line="240" w:lineRule="auto"/>
        <w:rPr>
          <w:rFonts w:ascii="Calibri" w:eastAsia="Calibri" w:hAnsi="Calibri" w:cs="Times New Roman"/>
          <w:sz w:val="24"/>
          <w:szCs w:val="24"/>
        </w:rPr>
      </w:pPr>
      <w:r w:rsidRPr="005012C9">
        <w:rPr>
          <w:rFonts w:ascii="Calibri" w:eastAsia="Calibri" w:hAnsi="Calibri" w:cs="Times New Roman"/>
          <w:sz w:val="24"/>
          <w:szCs w:val="24"/>
        </w:rPr>
        <w:t>To facilitate and improve the process of transition for our pupils on entry to primary and secondary schools.</w:t>
      </w:r>
      <w:r w:rsidR="00465D95" w:rsidRPr="005012C9">
        <w:rPr>
          <w:rFonts w:ascii="Calibri" w:eastAsia="Calibri" w:hAnsi="Calibri" w:cs="Times New Roman"/>
          <w:sz w:val="24"/>
          <w:szCs w:val="24"/>
        </w:rPr>
        <w:br/>
      </w:r>
    </w:p>
    <w:p w14:paraId="0F747D88" w14:textId="77777777" w:rsidR="006D313A" w:rsidRPr="005012C9" w:rsidRDefault="006D313A" w:rsidP="006D313A">
      <w:pPr>
        <w:numPr>
          <w:ilvl w:val="0"/>
          <w:numId w:val="1"/>
        </w:numPr>
        <w:spacing w:after="0" w:line="240" w:lineRule="auto"/>
        <w:rPr>
          <w:rFonts w:ascii="Calibri" w:eastAsia="Calibri" w:hAnsi="Calibri" w:cs="Times New Roman"/>
          <w:sz w:val="24"/>
          <w:szCs w:val="24"/>
        </w:rPr>
      </w:pPr>
      <w:r w:rsidRPr="005012C9">
        <w:rPr>
          <w:rFonts w:ascii="Calibri" w:eastAsia="Calibri" w:hAnsi="Calibri" w:cs="Times New Roman"/>
          <w:sz w:val="24"/>
          <w:szCs w:val="24"/>
        </w:rPr>
        <w:t>To develop all children to their full potential and to recognise the needs of individual children and how they can be fully supported.</w:t>
      </w:r>
      <w:r w:rsidR="00465D95" w:rsidRPr="005012C9">
        <w:rPr>
          <w:rFonts w:ascii="Calibri" w:eastAsia="Calibri" w:hAnsi="Calibri" w:cs="Times New Roman"/>
          <w:sz w:val="24"/>
          <w:szCs w:val="24"/>
        </w:rPr>
        <w:br/>
      </w:r>
    </w:p>
    <w:p w14:paraId="03008501" w14:textId="77777777" w:rsidR="006D313A" w:rsidRPr="005012C9" w:rsidRDefault="006D313A" w:rsidP="006D313A">
      <w:pPr>
        <w:numPr>
          <w:ilvl w:val="0"/>
          <w:numId w:val="1"/>
        </w:numPr>
        <w:spacing w:after="0" w:line="240" w:lineRule="auto"/>
        <w:rPr>
          <w:rFonts w:ascii="Calibri" w:eastAsia="Calibri" w:hAnsi="Calibri" w:cs="Times New Roman"/>
          <w:sz w:val="24"/>
          <w:szCs w:val="24"/>
        </w:rPr>
      </w:pPr>
      <w:r w:rsidRPr="005012C9">
        <w:rPr>
          <w:rFonts w:ascii="Calibri" w:eastAsia="Calibri" w:hAnsi="Calibri" w:cs="Times New Roman"/>
          <w:sz w:val="24"/>
          <w:szCs w:val="24"/>
        </w:rPr>
        <w:t>To encourage all children to become responsible, independent people who are able to think deeply about the world around them.</w:t>
      </w:r>
      <w:r w:rsidR="00465D95" w:rsidRPr="005012C9">
        <w:rPr>
          <w:rFonts w:ascii="Calibri" w:eastAsia="Calibri" w:hAnsi="Calibri" w:cs="Times New Roman"/>
          <w:sz w:val="24"/>
          <w:szCs w:val="24"/>
        </w:rPr>
        <w:br/>
      </w:r>
    </w:p>
    <w:p w14:paraId="45FB2C7D" w14:textId="77777777" w:rsidR="004C4922" w:rsidRPr="005012C9" w:rsidRDefault="006D313A" w:rsidP="006D313A">
      <w:pPr>
        <w:numPr>
          <w:ilvl w:val="0"/>
          <w:numId w:val="1"/>
        </w:numPr>
        <w:spacing w:after="0" w:line="240" w:lineRule="auto"/>
        <w:rPr>
          <w:rFonts w:ascii="Calibri" w:eastAsia="Calibri" w:hAnsi="Calibri" w:cs="Times New Roman"/>
          <w:sz w:val="24"/>
          <w:szCs w:val="24"/>
        </w:rPr>
      </w:pPr>
      <w:r w:rsidRPr="005012C9">
        <w:rPr>
          <w:rFonts w:ascii="Calibri" w:eastAsia="Calibri" w:hAnsi="Calibri" w:cs="Times New Roman"/>
          <w:sz w:val="24"/>
          <w:szCs w:val="24"/>
        </w:rPr>
        <w:t>To develop in children a high degree of excellence in English, mathematics, science and the aesthetic and physical areas of learning.</w:t>
      </w:r>
    </w:p>
    <w:p w14:paraId="4FE688EF" w14:textId="77777777" w:rsidR="004C4922" w:rsidRPr="005012C9" w:rsidRDefault="004C4922" w:rsidP="004C4922">
      <w:pPr>
        <w:spacing w:after="0" w:line="240" w:lineRule="auto"/>
        <w:rPr>
          <w:rFonts w:ascii="Calibri" w:eastAsia="Calibri" w:hAnsi="Calibri" w:cs="Times New Roman"/>
          <w:sz w:val="24"/>
          <w:szCs w:val="24"/>
        </w:rPr>
      </w:pPr>
    </w:p>
    <w:p w14:paraId="5A201B47" w14:textId="1F579BCF" w:rsidR="004C4922" w:rsidRPr="005012C9" w:rsidRDefault="004C4922" w:rsidP="004C4922">
      <w:pPr>
        <w:pStyle w:val="ListParagraph"/>
        <w:numPr>
          <w:ilvl w:val="0"/>
          <w:numId w:val="1"/>
        </w:numPr>
        <w:spacing w:after="0" w:line="240" w:lineRule="auto"/>
        <w:rPr>
          <w:rFonts w:ascii="Calibri" w:eastAsia="Calibri" w:hAnsi="Calibri" w:cs="Times New Roman"/>
          <w:sz w:val="24"/>
          <w:szCs w:val="24"/>
        </w:rPr>
      </w:pPr>
      <w:r w:rsidRPr="005012C9">
        <w:rPr>
          <w:rFonts w:ascii="Calibri" w:eastAsia="Calibri" w:hAnsi="Calibri" w:cs="Times New Roman"/>
          <w:sz w:val="24"/>
          <w:szCs w:val="24"/>
        </w:rPr>
        <w:t xml:space="preserve">Preparing a </w:t>
      </w:r>
      <w:r w:rsidR="000D3B5A" w:rsidRPr="005012C9">
        <w:rPr>
          <w:rFonts w:ascii="Calibri" w:eastAsia="Calibri" w:hAnsi="Calibri" w:cs="Times New Roman"/>
          <w:sz w:val="24"/>
          <w:szCs w:val="24"/>
        </w:rPr>
        <w:t xml:space="preserve">holistic </w:t>
      </w:r>
      <w:r w:rsidRPr="005012C9">
        <w:rPr>
          <w:rFonts w:ascii="Calibri" w:eastAsia="Calibri" w:hAnsi="Calibri" w:cs="Times New Roman"/>
          <w:sz w:val="24"/>
          <w:szCs w:val="24"/>
        </w:rPr>
        <w:t>curriculum tailored for the needs of our pupils</w:t>
      </w:r>
    </w:p>
    <w:p w14:paraId="1CC3668F" w14:textId="77777777" w:rsidR="004C4922" w:rsidRPr="005012C9" w:rsidRDefault="004C4922" w:rsidP="004C4922">
      <w:pPr>
        <w:pStyle w:val="ListParagraph"/>
        <w:rPr>
          <w:rFonts w:ascii="Calibri" w:eastAsia="Calibri" w:hAnsi="Calibri" w:cs="Times New Roman"/>
          <w:sz w:val="24"/>
          <w:szCs w:val="24"/>
        </w:rPr>
      </w:pPr>
    </w:p>
    <w:p w14:paraId="0F4247C8" w14:textId="77777777" w:rsidR="006D313A" w:rsidRPr="005012C9" w:rsidRDefault="004C4922" w:rsidP="004C4922">
      <w:pPr>
        <w:pStyle w:val="ListParagraph"/>
        <w:numPr>
          <w:ilvl w:val="0"/>
          <w:numId w:val="1"/>
        </w:numPr>
        <w:spacing w:after="0" w:line="240" w:lineRule="auto"/>
        <w:rPr>
          <w:rFonts w:ascii="Calibri" w:eastAsia="Calibri" w:hAnsi="Calibri" w:cs="Times New Roman"/>
          <w:sz w:val="24"/>
          <w:szCs w:val="24"/>
        </w:rPr>
      </w:pPr>
      <w:r w:rsidRPr="005012C9">
        <w:rPr>
          <w:rFonts w:ascii="Calibri" w:eastAsia="Calibri" w:hAnsi="Calibri" w:cs="Times New Roman"/>
          <w:sz w:val="24"/>
          <w:szCs w:val="24"/>
        </w:rPr>
        <w:t>To foster character development and enhancement of the curriculum via collective site facilities and staff expertise</w:t>
      </w:r>
      <w:r w:rsidR="00552E31" w:rsidRPr="005012C9">
        <w:rPr>
          <w:rFonts w:ascii="Calibri" w:eastAsia="Calibri" w:hAnsi="Calibri" w:cs="Times New Roman"/>
          <w:sz w:val="24"/>
          <w:szCs w:val="24"/>
        </w:rPr>
        <w:t>, eg forest schools, swimming and creative projects</w:t>
      </w:r>
      <w:r w:rsidRPr="005012C9">
        <w:rPr>
          <w:rFonts w:ascii="Calibri" w:eastAsia="Calibri" w:hAnsi="Calibri" w:cs="Times New Roman"/>
          <w:sz w:val="24"/>
          <w:szCs w:val="24"/>
        </w:rPr>
        <w:t>.</w:t>
      </w:r>
      <w:r w:rsidR="00465D95" w:rsidRPr="005012C9">
        <w:rPr>
          <w:rFonts w:ascii="Calibri" w:eastAsia="Calibri" w:hAnsi="Calibri" w:cs="Times New Roman"/>
          <w:sz w:val="24"/>
          <w:szCs w:val="24"/>
        </w:rPr>
        <w:br/>
      </w:r>
    </w:p>
    <w:p w14:paraId="7CC8703C" w14:textId="77777777" w:rsidR="006D313A" w:rsidRPr="005012C9" w:rsidRDefault="006D313A" w:rsidP="006D313A">
      <w:pPr>
        <w:numPr>
          <w:ilvl w:val="0"/>
          <w:numId w:val="1"/>
        </w:numPr>
        <w:spacing w:after="0" w:line="240" w:lineRule="auto"/>
        <w:rPr>
          <w:rFonts w:ascii="Calibri" w:eastAsia="Calibri" w:hAnsi="Calibri" w:cs="Times New Roman"/>
          <w:sz w:val="24"/>
          <w:szCs w:val="24"/>
        </w:rPr>
      </w:pPr>
      <w:r w:rsidRPr="005012C9">
        <w:rPr>
          <w:rFonts w:ascii="Calibri" w:eastAsia="Calibri" w:hAnsi="Calibri" w:cs="Times New Roman"/>
          <w:sz w:val="24"/>
          <w:szCs w:val="24"/>
        </w:rPr>
        <w:t>To nurture positive attitudes towards punctuality, reliability and cleanliness.</w:t>
      </w:r>
      <w:r w:rsidR="00465D95" w:rsidRPr="005012C9">
        <w:rPr>
          <w:rFonts w:ascii="Calibri" w:eastAsia="Calibri" w:hAnsi="Calibri" w:cs="Times New Roman"/>
          <w:sz w:val="24"/>
          <w:szCs w:val="24"/>
        </w:rPr>
        <w:br/>
      </w:r>
    </w:p>
    <w:p w14:paraId="3086B0EC" w14:textId="77777777" w:rsidR="004C4922" w:rsidRPr="005012C9" w:rsidRDefault="006D313A" w:rsidP="00465D95">
      <w:pPr>
        <w:numPr>
          <w:ilvl w:val="0"/>
          <w:numId w:val="1"/>
        </w:numPr>
        <w:spacing w:after="0" w:line="240" w:lineRule="auto"/>
        <w:rPr>
          <w:rFonts w:ascii="Calibri" w:eastAsia="Calibri" w:hAnsi="Calibri" w:cs="Times New Roman"/>
          <w:b/>
          <w:sz w:val="24"/>
          <w:szCs w:val="24"/>
          <w:u w:val="single"/>
        </w:rPr>
      </w:pPr>
      <w:r w:rsidRPr="005012C9">
        <w:rPr>
          <w:rFonts w:ascii="Calibri" w:eastAsia="Calibri" w:hAnsi="Calibri" w:cs="Times New Roman"/>
          <w:sz w:val="24"/>
          <w:szCs w:val="24"/>
        </w:rPr>
        <w:t xml:space="preserve">To help children understand the interdependence </w:t>
      </w:r>
      <w:r w:rsidR="00D11D6D" w:rsidRPr="005012C9">
        <w:rPr>
          <w:rFonts w:ascii="Calibri" w:eastAsia="Calibri" w:hAnsi="Calibri" w:cs="Times New Roman"/>
          <w:sz w:val="24"/>
          <w:szCs w:val="24"/>
        </w:rPr>
        <w:t xml:space="preserve">of </w:t>
      </w:r>
      <w:r w:rsidRPr="005012C9">
        <w:rPr>
          <w:rFonts w:ascii="Calibri" w:eastAsia="Calibri" w:hAnsi="Calibri" w:cs="Times New Roman"/>
          <w:sz w:val="24"/>
          <w:szCs w:val="24"/>
        </w:rPr>
        <w:t>the world in which we live and the interdependence we have with individuals, groups and nations.</w:t>
      </w:r>
    </w:p>
    <w:p w14:paraId="3A3E22C7" w14:textId="77777777" w:rsidR="004C4922" w:rsidRPr="005012C9" w:rsidRDefault="004C4922" w:rsidP="004C4922">
      <w:pPr>
        <w:spacing w:after="0" w:line="240" w:lineRule="auto"/>
        <w:rPr>
          <w:rFonts w:ascii="Calibri" w:eastAsia="Calibri" w:hAnsi="Calibri" w:cs="Times New Roman"/>
          <w:sz w:val="24"/>
          <w:szCs w:val="24"/>
        </w:rPr>
      </w:pPr>
    </w:p>
    <w:p w14:paraId="7CC90C59" w14:textId="77777777" w:rsidR="00465D95" w:rsidRPr="005012C9" w:rsidRDefault="00465D95" w:rsidP="00465D95">
      <w:pPr>
        <w:spacing w:after="0" w:line="240" w:lineRule="auto"/>
        <w:rPr>
          <w:rFonts w:ascii="Calibri" w:eastAsia="Calibri" w:hAnsi="Calibri" w:cs="Times New Roman"/>
          <w:b/>
          <w:sz w:val="24"/>
          <w:szCs w:val="24"/>
          <w:u w:val="single"/>
        </w:rPr>
      </w:pPr>
      <w:r w:rsidRPr="005012C9">
        <w:rPr>
          <w:rFonts w:ascii="Calibri" w:eastAsia="Calibri" w:hAnsi="Calibri" w:cs="Times New Roman"/>
          <w:sz w:val="24"/>
          <w:szCs w:val="24"/>
        </w:rPr>
        <w:t>F</w:t>
      </w:r>
      <w:r w:rsidR="009058E7" w:rsidRPr="005012C9">
        <w:rPr>
          <w:rFonts w:ascii="Calibri" w:eastAsia="Calibri" w:hAnsi="Calibri" w:cs="Times New Roman"/>
          <w:sz w:val="24"/>
          <w:szCs w:val="24"/>
        </w:rPr>
        <w:t>or Church Schools within FESI –</w:t>
      </w:r>
      <w:r w:rsidR="009058E7" w:rsidRPr="005012C9">
        <w:rPr>
          <w:rFonts w:ascii="Calibri" w:eastAsia="Calibri" w:hAnsi="Calibri" w:cs="Times New Roman"/>
          <w:sz w:val="24"/>
          <w:szCs w:val="24"/>
        </w:rPr>
        <w:br/>
      </w:r>
    </w:p>
    <w:p w14:paraId="642C703C" w14:textId="77777777" w:rsidR="005012C9" w:rsidRPr="005012C9" w:rsidRDefault="00465D95" w:rsidP="00CE75D1">
      <w:pPr>
        <w:numPr>
          <w:ilvl w:val="0"/>
          <w:numId w:val="1"/>
        </w:numPr>
        <w:spacing w:after="0" w:line="240" w:lineRule="auto"/>
        <w:rPr>
          <w:rFonts w:ascii="Calibri" w:eastAsia="Calibri" w:hAnsi="Calibri" w:cs="Times New Roman"/>
          <w:sz w:val="24"/>
          <w:szCs w:val="24"/>
        </w:rPr>
      </w:pPr>
      <w:r w:rsidRPr="005012C9">
        <w:rPr>
          <w:rFonts w:ascii="Calibri" w:eastAsia="Calibri" w:hAnsi="Calibri" w:cs="Times New Roman"/>
          <w:sz w:val="24"/>
          <w:szCs w:val="24"/>
        </w:rPr>
        <w:t xml:space="preserve"> </w:t>
      </w:r>
      <w:r w:rsidR="005012C9" w:rsidRPr="005012C9">
        <w:rPr>
          <w:rFonts w:ascii="Calibri" w:eastAsia="Calibri" w:hAnsi="Calibri" w:cs="Times New Roman"/>
          <w:sz w:val="24"/>
          <w:szCs w:val="24"/>
        </w:rPr>
        <w:t xml:space="preserve">   Enabling all children to flourish </w:t>
      </w:r>
      <w:r w:rsidRPr="005012C9">
        <w:rPr>
          <w:rFonts w:ascii="Calibri" w:eastAsia="Calibri" w:hAnsi="Calibri" w:cs="Times New Roman"/>
          <w:sz w:val="24"/>
          <w:szCs w:val="24"/>
        </w:rPr>
        <w:t>in the context of the Christian faith and Anglican doctrine and an ability to</w:t>
      </w:r>
      <w:r w:rsidR="004C4922" w:rsidRPr="005012C9">
        <w:rPr>
          <w:rFonts w:ascii="Calibri" w:eastAsia="Calibri" w:hAnsi="Calibri" w:cs="Times New Roman"/>
          <w:sz w:val="24"/>
          <w:szCs w:val="24"/>
        </w:rPr>
        <w:t xml:space="preserve"> relate this to everyday life.</w:t>
      </w:r>
    </w:p>
    <w:p w14:paraId="59643424" w14:textId="4E609F14" w:rsidR="007D0056" w:rsidRDefault="004C4922" w:rsidP="00D07BDF">
      <w:pPr>
        <w:spacing w:after="0" w:line="240" w:lineRule="auto"/>
        <w:ind w:left="360"/>
        <w:rPr>
          <w:rFonts w:ascii="Tahoma" w:hAnsi="Tahoma" w:cs="Tahoma"/>
          <w:b/>
          <w:color w:val="000000" w:themeColor="text1"/>
          <w:sz w:val="24"/>
          <w:szCs w:val="24"/>
        </w:rPr>
      </w:pPr>
      <w:r w:rsidRPr="005012C9">
        <w:rPr>
          <w:rFonts w:ascii="Calibri" w:eastAsia="Calibri" w:hAnsi="Calibri" w:cs="Times New Roman"/>
          <w:sz w:val="24"/>
          <w:szCs w:val="24"/>
        </w:rPr>
        <w:br/>
      </w:r>
      <w:r w:rsidRPr="005012C9">
        <w:rPr>
          <w:rFonts w:ascii="Calibri" w:eastAsia="Calibri" w:hAnsi="Calibri" w:cs="Times New Roman"/>
        </w:rPr>
        <w:t xml:space="preserve">                                                                                                    </w:t>
      </w:r>
      <w:r w:rsidR="00552E31" w:rsidRPr="005012C9">
        <w:rPr>
          <w:rFonts w:ascii="Calibri" w:eastAsia="Calibri" w:hAnsi="Calibri" w:cs="Times New Roman"/>
        </w:rPr>
        <w:t xml:space="preserve">                </w:t>
      </w:r>
      <w:r w:rsidR="00126F04" w:rsidRPr="005012C9">
        <w:rPr>
          <w:rFonts w:ascii="Calibri" w:eastAsia="Calibri" w:hAnsi="Calibri" w:cs="Times New Roman"/>
        </w:rPr>
        <w:t xml:space="preserve"> </w:t>
      </w:r>
    </w:p>
    <w:tbl>
      <w:tblPr>
        <w:tblStyle w:val="TableGrid"/>
        <w:tblW w:w="15446" w:type="dxa"/>
        <w:tblInd w:w="-5" w:type="dxa"/>
        <w:tblLook w:val="04A0" w:firstRow="1" w:lastRow="0" w:firstColumn="1" w:lastColumn="0" w:noHBand="0" w:noVBand="1"/>
      </w:tblPr>
      <w:tblGrid>
        <w:gridCol w:w="4673"/>
        <w:gridCol w:w="5670"/>
        <w:gridCol w:w="5103"/>
      </w:tblGrid>
      <w:tr w:rsidR="00D07BDF" w:rsidRPr="00DF4B33" w14:paraId="68C70F75" w14:textId="77777777" w:rsidTr="00C759CA">
        <w:tc>
          <w:tcPr>
            <w:tcW w:w="15446" w:type="dxa"/>
            <w:gridSpan w:val="3"/>
          </w:tcPr>
          <w:p w14:paraId="587A5977" w14:textId="77777777" w:rsidR="00D07BDF" w:rsidRDefault="00D07BDF" w:rsidP="00C759CA">
            <w:pPr>
              <w:jc w:val="center"/>
              <w:rPr>
                <w:rFonts w:ascii="Tahoma" w:hAnsi="Tahoma" w:cs="Tahoma"/>
                <w:b/>
                <w:color w:val="000000" w:themeColor="text1"/>
                <w:sz w:val="24"/>
                <w:szCs w:val="24"/>
              </w:rPr>
            </w:pPr>
            <w:bookmarkStart w:id="0" w:name="_Hlk114402548"/>
            <w:r w:rsidRPr="00721AD2">
              <w:rPr>
                <w:rFonts w:ascii="Tahoma" w:hAnsi="Tahoma" w:cs="Tahoma"/>
                <w:b/>
                <w:color w:val="000000" w:themeColor="text1"/>
                <w:sz w:val="24"/>
                <w:szCs w:val="24"/>
              </w:rPr>
              <w:t xml:space="preserve">To </w:t>
            </w:r>
            <w:r>
              <w:rPr>
                <w:rFonts w:ascii="Tahoma" w:hAnsi="Tahoma" w:cs="Tahoma"/>
                <w:b/>
                <w:color w:val="000000" w:themeColor="text1"/>
                <w:sz w:val="24"/>
                <w:szCs w:val="24"/>
              </w:rPr>
              <w:t>E</w:t>
            </w:r>
            <w:r w:rsidRPr="00721AD2">
              <w:rPr>
                <w:rFonts w:ascii="Tahoma" w:hAnsi="Tahoma" w:cs="Tahoma"/>
                <w:b/>
                <w:color w:val="000000" w:themeColor="text1"/>
                <w:sz w:val="24"/>
                <w:szCs w:val="24"/>
              </w:rPr>
              <w:t>nhance Collaboration and Leadership</w:t>
            </w:r>
            <w:bookmarkEnd w:id="0"/>
          </w:p>
        </w:tc>
      </w:tr>
      <w:tr w:rsidR="00D07BDF" w:rsidRPr="00DF4B33" w14:paraId="6831BF7A" w14:textId="77777777" w:rsidTr="00C759CA">
        <w:tc>
          <w:tcPr>
            <w:tcW w:w="4673" w:type="dxa"/>
          </w:tcPr>
          <w:p w14:paraId="37A8E48E" w14:textId="77777777" w:rsidR="00D07BDF" w:rsidRPr="00DF4B33" w:rsidRDefault="00D07BDF" w:rsidP="00C759CA">
            <w:pPr>
              <w:jc w:val="center"/>
              <w:rPr>
                <w:rFonts w:ascii="Tahoma" w:hAnsi="Tahoma" w:cs="Tahoma"/>
                <w:b/>
                <w:color w:val="000000" w:themeColor="text1"/>
                <w:sz w:val="24"/>
                <w:szCs w:val="24"/>
              </w:rPr>
            </w:pPr>
            <w:r>
              <w:rPr>
                <w:rFonts w:ascii="Tahoma" w:hAnsi="Tahoma" w:cs="Tahoma"/>
                <w:b/>
                <w:color w:val="000000" w:themeColor="text1"/>
                <w:sz w:val="24"/>
                <w:szCs w:val="24"/>
              </w:rPr>
              <w:t>Intent</w:t>
            </w:r>
          </w:p>
        </w:tc>
        <w:tc>
          <w:tcPr>
            <w:tcW w:w="5670" w:type="dxa"/>
          </w:tcPr>
          <w:p w14:paraId="6554E863" w14:textId="77777777" w:rsidR="00D07BDF" w:rsidRPr="00DF4B33" w:rsidRDefault="00D07BDF" w:rsidP="00C759CA">
            <w:pPr>
              <w:jc w:val="center"/>
              <w:rPr>
                <w:rFonts w:ascii="Tahoma" w:hAnsi="Tahoma" w:cs="Tahoma"/>
                <w:b/>
                <w:color w:val="000000" w:themeColor="text1"/>
                <w:sz w:val="24"/>
                <w:szCs w:val="24"/>
              </w:rPr>
            </w:pPr>
            <w:r>
              <w:rPr>
                <w:rFonts w:ascii="Tahoma" w:hAnsi="Tahoma" w:cs="Tahoma"/>
                <w:b/>
                <w:color w:val="000000" w:themeColor="text1"/>
                <w:sz w:val="24"/>
                <w:szCs w:val="24"/>
              </w:rPr>
              <w:t>Implementation</w:t>
            </w:r>
          </w:p>
        </w:tc>
        <w:tc>
          <w:tcPr>
            <w:tcW w:w="5103" w:type="dxa"/>
          </w:tcPr>
          <w:p w14:paraId="0563FEC7" w14:textId="77777777" w:rsidR="00D07BDF" w:rsidRPr="00DF4B33" w:rsidRDefault="00D07BDF" w:rsidP="00C759CA">
            <w:pPr>
              <w:jc w:val="center"/>
              <w:rPr>
                <w:rFonts w:ascii="Tahoma" w:hAnsi="Tahoma" w:cs="Tahoma"/>
                <w:b/>
                <w:color w:val="000000" w:themeColor="text1"/>
                <w:sz w:val="24"/>
                <w:szCs w:val="24"/>
              </w:rPr>
            </w:pPr>
            <w:r>
              <w:rPr>
                <w:rFonts w:ascii="Tahoma" w:hAnsi="Tahoma" w:cs="Tahoma"/>
                <w:b/>
                <w:color w:val="000000" w:themeColor="text1"/>
                <w:sz w:val="24"/>
                <w:szCs w:val="24"/>
              </w:rPr>
              <w:t>Impact</w:t>
            </w:r>
          </w:p>
        </w:tc>
      </w:tr>
      <w:tr w:rsidR="00D07BDF" w:rsidRPr="00DF4B33" w14:paraId="53197DCA" w14:textId="77777777" w:rsidTr="00C759CA">
        <w:tc>
          <w:tcPr>
            <w:tcW w:w="4673" w:type="dxa"/>
          </w:tcPr>
          <w:p w14:paraId="578BAB72" w14:textId="77777777" w:rsidR="00D07BDF" w:rsidRPr="00003C25" w:rsidRDefault="00D07BDF" w:rsidP="00C759CA">
            <w:pPr>
              <w:rPr>
                <w:rFonts w:ascii="Tahoma" w:hAnsi="Tahoma" w:cs="Tahoma"/>
                <w:b/>
                <w:color w:val="0070C0"/>
                <w:sz w:val="23"/>
                <w:szCs w:val="23"/>
              </w:rPr>
            </w:pPr>
            <w:bookmarkStart w:id="1" w:name="_Hlk114993281"/>
            <w:r>
              <w:rPr>
                <w:rFonts w:ascii="Tahoma" w:hAnsi="Tahoma" w:cs="Tahoma"/>
                <w:b/>
                <w:color w:val="FF0000"/>
                <w:sz w:val="23"/>
                <w:szCs w:val="23"/>
              </w:rPr>
              <w:t>Attendance</w:t>
            </w:r>
          </w:p>
        </w:tc>
        <w:tc>
          <w:tcPr>
            <w:tcW w:w="5670" w:type="dxa"/>
          </w:tcPr>
          <w:p w14:paraId="243D257C" w14:textId="77777777" w:rsidR="00D07BDF" w:rsidRDefault="00D07BDF" w:rsidP="00C759CA">
            <w:pPr>
              <w:pStyle w:val="ListParagraph"/>
              <w:numPr>
                <w:ilvl w:val="0"/>
                <w:numId w:val="45"/>
              </w:numPr>
              <w:rPr>
                <w:rFonts w:ascii="Tahoma" w:hAnsi="Tahoma" w:cs="Tahoma"/>
                <w:bCs/>
                <w:color w:val="000000" w:themeColor="text1"/>
                <w:sz w:val="23"/>
                <w:szCs w:val="23"/>
              </w:rPr>
            </w:pPr>
            <w:r>
              <w:rPr>
                <w:rFonts w:ascii="Tahoma" w:hAnsi="Tahoma" w:cs="Tahoma"/>
                <w:bCs/>
                <w:color w:val="000000" w:themeColor="text1"/>
                <w:sz w:val="23"/>
                <w:szCs w:val="23"/>
              </w:rPr>
              <w:t>Share detailed data and identify challenges 3 times per year (Set Dates) – HTs and Attendance Officers to attend (if you have one)</w:t>
            </w:r>
          </w:p>
          <w:p w14:paraId="58D3BD31" w14:textId="77777777" w:rsidR="00D07BDF" w:rsidRDefault="00D07BDF" w:rsidP="00C759CA">
            <w:pPr>
              <w:pStyle w:val="ListParagraph"/>
              <w:numPr>
                <w:ilvl w:val="0"/>
                <w:numId w:val="45"/>
              </w:numPr>
              <w:rPr>
                <w:rFonts w:ascii="Tahoma" w:hAnsi="Tahoma" w:cs="Tahoma"/>
                <w:bCs/>
                <w:color w:val="000000" w:themeColor="text1"/>
                <w:sz w:val="23"/>
                <w:szCs w:val="23"/>
              </w:rPr>
            </w:pPr>
            <w:r>
              <w:rPr>
                <w:rFonts w:ascii="Tahoma" w:hAnsi="Tahoma" w:cs="Tahoma"/>
                <w:bCs/>
                <w:color w:val="000000" w:themeColor="text1"/>
                <w:sz w:val="23"/>
                <w:szCs w:val="23"/>
              </w:rPr>
              <w:t>Identify successful strategies</w:t>
            </w:r>
          </w:p>
          <w:p w14:paraId="4E0DF504" w14:textId="77777777" w:rsidR="00D07BDF" w:rsidRDefault="00D07BDF" w:rsidP="00C759CA">
            <w:pPr>
              <w:pStyle w:val="ListParagraph"/>
              <w:numPr>
                <w:ilvl w:val="0"/>
                <w:numId w:val="45"/>
              </w:numPr>
              <w:rPr>
                <w:rFonts w:ascii="Tahoma" w:hAnsi="Tahoma" w:cs="Tahoma"/>
                <w:bCs/>
                <w:color w:val="000000" w:themeColor="text1"/>
                <w:sz w:val="23"/>
                <w:szCs w:val="23"/>
              </w:rPr>
            </w:pPr>
            <w:r>
              <w:rPr>
                <w:rFonts w:ascii="Tahoma" w:hAnsi="Tahoma" w:cs="Tahoma"/>
                <w:bCs/>
                <w:color w:val="000000" w:themeColor="text1"/>
                <w:sz w:val="23"/>
                <w:szCs w:val="23"/>
              </w:rPr>
              <w:t>Target strategies for persistent absentees</w:t>
            </w:r>
          </w:p>
          <w:p w14:paraId="087D69BB" w14:textId="3466A35F" w:rsidR="00D07BDF" w:rsidRDefault="00D07BDF" w:rsidP="00C759CA">
            <w:pPr>
              <w:pStyle w:val="ListParagraph"/>
              <w:numPr>
                <w:ilvl w:val="0"/>
                <w:numId w:val="45"/>
              </w:numPr>
              <w:rPr>
                <w:rFonts w:ascii="Tahoma" w:hAnsi="Tahoma" w:cs="Tahoma"/>
                <w:bCs/>
                <w:color w:val="000000" w:themeColor="text1"/>
                <w:sz w:val="23"/>
                <w:szCs w:val="23"/>
              </w:rPr>
            </w:pPr>
            <w:r>
              <w:rPr>
                <w:rFonts w:ascii="Tahoma" w:hAnsi="Tahoma" w:cs="Tahoma"/>
                <w:bCs/>
                <w:color w:val="000000" w:themeColor="text1"/>
                <w:sz w:val="23"/>
                <w:szCs w:val="23"/>
              </w:rPr>
              <w:t xml:space="preserve">Group to analyse data and agree an area of focus </w:t>
            </w:r>
          </w:p>
          <w:p w14:paraId="4E4DE527" w14:textId="77777777" w:rsidR="00D07BDF" w:rsidRPr="007B4E82" w:rsidRDefault="00D07BDF" w:rsidP="00C759CA">
            <w:pPr>
              <w:pStyle w:val="ListParagraph"/>
              <w:numPr>
                <w:ilvl w:val="0"/>
                <w:numId w:val="45"/>
              </w:numPr>
              <w:rPr>
                <w:rFonts w:ascii="Tahoma" w:hAnsi="Tahoma" w:cs="Tahoma"/>
                <w:bCs/>
                <w:color w:val="000000" w:themeColor="text1"/>
                <w:sz w:val="23"/>
                <w:szCs w:val="23"/>
              </w:rPr>
            </w:pPr>
            <w:r>
              <w:rPr>
                <w:rFonts w:ascii="Tahoma" w:hAnsi="Tahoma" w:cs="Tahoma"/>
                <w:bCs/>
                <w:color w:val="000000" w:themeColor="text1"/>
                <w:sz w:val="23"/>
                <w:szCs w:val="23"/>
              </w:rPr>
              <w:t xml:space="preserve">Report on successes / failures </w:t>
            </w:r>
          </w:p>
          <w:p w14:paraId="1D5CE82E" w14:textId="77777777" w:rsidR="00D07BDF" w:rsidRPr="007B4E82" w:rsidRDefault="00D07BDF" w:rsidP="00C759CA">
            <w:pPr>
              <w:rPr>
                <w:rFonts w:ascii="Tahoma" w:hAnsi="Tahoma" w:cs="Tahoma"/>
                <w:b/>
                <w:color w:val="000000" w:themeColor="text1"/>
                <w:sz w:val="23"/>
                <w:szCs w:val="23"/>
              </w:rPr>
            </w:pPr>
          </w:p>
        </w:tc>
        <w:tc>
          <w:tcPr>
            <w:tcW w:w="5103" w:type="dxa"/>
          </w:tcPr>
          <w:p w14:paraId="1043EC7A" w14:textId="77777777" w:rsidR="00D07BDF" w:rsidRPr="0044576D" w:rsidRDefault="00D07BDF" w:rsidP="00C759CA">
            <w:pPr>
              <w:pStyle w:val="ListParagraph"/>
              <w:numPr>
                <w:ilvl w:val="0"/>
                <w:numId w:val="46"/>
              </w:numPr>
              <w:rPr>
                <w:rFonts w:ascii="Tahoma" w:hAnsi="Tahoma" w:cs="Tahoma"/>
                <w:bCs/>
                <w:color w:val="000000" w:themeColor="text1"/>
                <w:sz w:val="23"/>
                <w:szCs w:val="23"/>
              </w:rPr>
            </w:pPr>
            <w:r w:rsidRPr="0044576D">
              <w:rPr>
                <w:rFonts w:ascii="Tahoma" w:hAnsi="Tahoma" w:cs="Tahoma"/>
                <w:bCs/>
                <w:color w:val="000000" w:themeColor="text1"/>
                <w:sz w:val="23"/>
                <w:szCs w:val="23"/>
              </w:rPr>
              <w:t>Attendance improves across the FESI schools</w:t>
            </w:r>
          </w:p>
          <w:p w14:paraId="18D3CDE7" w14:textId="77777777" w:rsidR="00D07BDF" w:rsidRPr="0044576D" w:rsidRDefault="00D07BDF" w:rsidP="00C759CA">
            <w:pPr>
              <w:pStyle w:val="ListParagraph"/>
              <w:numPr>
                <w:ilvl w:val="0"/>
                <w:numId w:val="46"/>
              </w:numPr>
              <w:rPr>
                <w:rFonts w:ascii="Tahoma" w:hAnsi="Tahoma" w:cs="Tahoma"/>
                <w:bCs/>
                <w:color w:val="000000" w:themeColor="text1"/>
                <w:sz w:val="23"/>
                <w:szCs w:val="23"/>
              </w:rPr>
            </w:pPr>
            <w:r w:rsidRPr="0044576D">
              <w:rPr>
                <w:rFonts w:ascii="Tahoma" w:hAnsi="Tahoma" w:cs="Tahoma"/>
                <w:bCs/>
                <w:color w:val="000000" w:themeColor="text1"/>
                <w:sz w:val="23"/>
                <w:szCs w:val="23"/>
              </w:rPr>
              <w:t>Each school can evidence new strategies and report on effectiveness</w:t>
            </w:r>
          </w:p>
          <w:p w14:paraId="108ED8A2" w14:textId="77777777" w:rsidR="00D07BDF" w:rsidRPr="0044576D" w:rsidRDefault="00D07BDF" w:rsidP="00C759CA">
            <w:pPr>
              <w:pStyle w:val="ListParagraph"/>
              <w:numPr>
                <w:ilvl w:val="0"/>
                <w:numId w:val="46"/>
              </w:numPr>
              <w:rPr>
                <w:rFonts w:ascii="Tahoma" w:hAnsi="Tahoma" w:cs="Tahoma"/>
                <w:bCs/>
                <w:color w:val="000000" w:themeColor="text1"/>
                <w:sz w:val="23"/>
                <w:szCs w:val="23"/>
              </w:rPr>
            </w:pPr>
            <w:r w:rsidRPr="0044576D">
              <w:rPr>
                <w:rFonts w:ascii="Tahoma" w:hAnsi="Tahoma" w:cs="Tahoma"/>
                <w:bCs/>
                <w:color w:val="000000" w:themeColor="text1"/>
                <w:sz w:val="23"/>
                <w:szCs w:val="23"/>
              </w:rPr>
              <w:t>Schools take away new strategies and ideas</w:t>
            </w:r>
          </w:p>
        </w:tc>
      </w:tr>
      <w:tr w:rsidR="00D07BDF" w:rsidRPr="00DF4B33" w14:paraId="7BFFDBD4" w14:textId="77777777" w:rsidTr="00C759CA">
        <w:tc>
          <w:tcPr>
            <w:tcW w:w="4673" w:type="dxa"/>
          </w:tcPr>
          <w:p w14:paraId="13FB9E67" w14:textId="77777777" w:rsidR="00D07BDF" w:rsidRPr="007B4E82" w:rsidRDefault="00D07BDF" w:rsidP="00C759CA">
            <w:pPr>
              <w:rPr>
                <w:rFonts w:ascii="Tahoma" w:hAnsi="Tahoma" w:cs="Tahoma"/>
                <w:b/>
                <w:color w:val="FF0000"/>
                <w:sz w:val="23"/>
                <w:szCs w:val="23"/>
              </w:rPr>
            </w:pPr>
            <w:r>
              <w:rPr>
                <w:rFonts w:ascii="Tahoma" w:hAnsi="Tahoma" w:cs="Tahoma"/>
                <w:b/>
                <w:color w:val="FF0000"/>
                <w:sz w:val="23"/>
                <w:szCs w:val="23"/>
              </w:rPr>
              <w:t xml:space="preserve">Academisation </w:t>
            </w:r>
          </w:p>
        </w:tc>
        <w:tc>
          <w:tcPr>
            <w:tcW w:w="5670" w:type="dxa"/>
          </w:tcPr>
          <w:p w14:paraId="36F89E19" w14:textId="77777777" w:rsidR="00D07BDF" w:rsidRDefault="00D07BDF" w:rsidP="00C759CA">
            <w:pPr>
              <w:pStyle w:val="ListParagraph"/>
              <w:numPr>
                <w:ilvl w:val="0"/>
                <w:numId w:val="50"/>
              </w:numPr>
              <w:rPr>
                <w:rFonts w:ascii="Tahoma" w:hAnsi="Tahoma" w:cs="Tahoma"/>
                <w:bCs/>
                <w:color w:val="000000" w:themeColor="text1"/>
                <w:sz w:val="23"/>
                <w:szCs w:val="23"/>
              </w:rPr>
            </w:pPr>
            <w:r>
              <w:rPr>
                <w:rFonts w:ascii="Tahoma" w:hAnsi="Tahoma" w:cs="Tahoma"/>
                <w:bCs/>
                <w:color w:val="000000" w:themeColor="text1"/>
                <w:sz w:val="23"/>
                <w:szCs w:val="23"/>
              </w:rPr>
              <w:t>Meeting for Head and Chairs set for 16/09/24</w:t>
            </w:r>
          </w:p>
          <w:p w14:paraId="7AD60643" w14:textId="77777777" w:rsidR="00D07BDF" w:rsidRDefault="00D07BDF" w:rsidP="00C759CA">
            <w:pPr>
              <w:pStyle w:val="ListParagraph"/>
              <w:numPr>
                <w:ilvl w:val="0"/>
                <w:numId w:val="50"/>
              </w:numPr>
              <w:rPr>
                <w:rFonts w:ascii="Tahoma" w:hAnsi="Tahoma" w:cs="Tahoma"/>
                <w:bCs/>
                <w:color w:val="000000" w:themeColor="text1"/>
                <w:sz w:val="23"/>
                <w:szCs w:val="23"/>
              </w:rPr>
            </w:pPr>
            <w:r>
              <w:rPr>
                <w:rFonts w:ascii="Tahoma" w:hAnsi="Tahoma" w:cs="Tahoma"/>
                <w:bCs/>
                <w:color w:val="000000" w:themeColor="text1"/>
                <w:sz w:val="23"/>
                <w:szCs w:val="23"/>
              </w:rPr>
              <w:t>Headteachers to volunteer to speak to other FESI governors and / or staff</w:t>
            </w:r>
          </w:p>
          <w:p w14:paraId="7FBB28BB" w14:textId="77777777" w:rsidR="00D07BDF" w:rsidRDefault="00D07BDF" w:rsidP="00C759CA">
            <w:pPr>
              <w:pStyle w:val="ListParagraph"/>
              <w:numPr>
                <w:ilvl w:val="0"/>
                <w:numId w:val="50"/>
              </w:numPr>
              <w:rPr>
                <w:rFonts w:ascii="Tahoma" w:hAnsi="Tahoma" w:cs="Tahoma"/>
                <w:bCs/>
                <w:color w:val="000000" w:themeColor="text1"/>
                <w:sz w:val="23"/>
                <w:szCs w:val="23"/>
              </w:rPr>
            </w:pPr>
            <w:r>
              <w:rPr>
                <w:rFonts w:ascii="Tahoma" w:hAnsi="Tahoma" w:cs="Tahoma"/>
                <w:bCs/>
                <w:color w:val="000000" w:themeColor="text1"/>
                <w:sz w:val="23"/>
                <w:szCs w:val="23"/>
              </w:rPr>
              <w:t>Castle Hill and Christchurch to explore starting the process for other schools to follow if appropriate</w:t>
            </w:r>
          </w:p>
          <w:p w14:paraId="4A167975" w14:textId="77777777" w:rsidR="00D07BDF" w:rsidRDefault="00D07BDF" w:rsidP="00C759CA">
            <w:pPr>
              <w:pStyle w:val="ListParagraph"/>
              <w:numPr>
                <w:ilvl w:val="0"/>
                <w:numId w:val="50"/>
              </w:numPr>
              <w:rPr>
                <w:rFonts w:ascii="Tahoma" w:hAnsi="Tahoma" w:cs="Tahoma"/>
                <w:bCs/>
                <w:color w:val="000000" w:themeColor="text1"/>
                <w:sz w:val="23"/>
                <w:szCs w:val="23"/>
              </w:rPr>
            </w:pPr>
            <w:r>
              <w:rPr>
                <w:rFonts w:ascii="Tahoma" w:hAnsi="Tahoma" w:cs="Tahoma"/>
                <w:bCs/>
                <w:color w:val="000000" w:themeColor="text1"/>
                <w:sz w:val="23"/>
                <w:szCs w:val="23"/>
              </w:rPr>
              <w:t>Reporting progress back to FESI Heads</w:t>
            </w:r>
          </w:p>
          <w:p w14:paraId="5B3E4A27" w14:textId="77777777" w:rsidR="00D07BDF" w:rsidRPr="00434A5B" w:rsidRDefault="00D07BDF" w:rsidP="00C759CA">
            <w:pPr>
              <w:pStyle w:val="ListParagraph"/>
              <w:numPr>
                <w:ilvl w:val="0"/>
                <w:numId w:val="50"/>
              </w:numPr>
              <w:rPr>
                <w:rFonts w:ascii="Tahoma" w:hAnsi="Tahoma" w:cs="Tahoma"/>
                <w:bCs/>
                <w:color w:val="000000" w:themeColor="text1"/>
                <w:sz w:val="23"/>
                <w:szCs w:val="23"/>
              </w:rPr>
            </w:pPr>
            <w:r>
              <w:rPr>
                <w:rFonts w:ascii="Tahoma" w:hAnsi="Tahoma" w:cs="Tahoma"/>
                <w:bCs/>
                <w:color w:val="000000" w:themeColor="text1"/>
                <w:sz w:val="23"/>
                <w:szCs w:val="23"/>
              </w:rPr>
              <w:t>Clear agreement on way forward</w:t>
            </w:r>
          </w:p>
          <w:p w14:paraId="7FAFB366" w14:textId="77777777" w:rsidR="00D07BDF" w:rsidRPr="007B4E82" w:rsidRDefault="00D07BDF" w:rsidP="00C759CA">
            <w:pPr>
              <w:rPr>
                <w:rFonts w:ascii="Tahoma" w:hAnsi="Tahoma" w:cs="Tahoma"/>
                <w:b/>
                <w:color w:val="000000" w:themeColor="text1"/>
                <w:sz w:val="23"/>
                <w:szCs w:val="23"/>
              </w:rPr>
            </w:pPr>
          </w:p>
        </w:tc>
        <w:tc>
          <w:tcPr>
            <w:tcW w:w="5103" w:type="dxa"/>
          </w:tcPr>
          <w:p w14:paraId="12824C37" w14:textId="77777777" w:rsidR="00D07BDF" w:rsidRDefault="00D07BDF" w:rsidP="00C759CA">
            <w:pPr>
              <w:pStyle w:val="ListParagraph"/>
              <w:numPr>
                <w:ilvl w:val="0"/>
                <w:numId w:val="47"/>
              </w:numPr>
              <w:rPr>
                <w:rFonts w:ascii="Tahoma" w:hAnsi="Tahoma" w:cs="Tahoma"/>
                <w:color w:val="000000" w:themeColor="text1"/>
                <w:sz w:val="23"/>
                <w:szCs w:val="23"/>
              </w:rPr>
            </w:pPr>
            <w:r w:rsidRPr="0044576D">
              <w:rPr>
                <w:rFonts w:ascii="Tahoma" w:hAnsi="Tahoma" w:cs="Tahoma"/>
                <w:color w:val="000000" w:themeColor="text1"/>
                <w:sz w:val="23"/>
                <w:szCs w:val="23"/>
              </w:rPr>
              <w:t>All schools continue to feel supported</w:t>
            </w:r>
          </w:p>
          <w:p w14:paraId="2BB28CB5" w14:textId="77777777" w:rsidR="00D07BDF" w:rsidRDefault="00D07BDF" w:rsidP="00C759CA">
            <w:pPr>
              <w:pStyle w:val="ListParagraph"/>
              <w:numPr>
                <w:ilvl w:val="0"/>
                <w:numId w:val="47"/>
              </w:numPr>
              <w:rPr>
                <w:rFonts w:ascii="Tahoma" w:hAnsi="Tahoma" w:cs="Tahoma"/>
                <w:color w:val="000000" w:themeColor="text1"/>
                <w:sz w:val="23"/>
                <w:szCs w:val="23"/>
              </w:rPr>
            </w:pPr>
            <w:r>
              <w:rPr>
                <w:rFonts w:ascii="Tahoma" w:hAnsi="Tahoma" w:cs="Tahoma"/>
                <w:color w:val="000000" w:themeColor="text1"/>
                <w:sz w:val="23"/>
                <w:szCs w:val="23"/>
              </w:rPr>
              <w:t>Clarity for all involved on the benefits and risks</w:t>
            </w:r>
          </w:p>
          <w:p w14:paraId="7BCCD477" w14:textId="77777777" w:rsidR="00D07BDF" w:rsidRPr="0044576D" w:rsidRDefault="00D07BDF" w:rsidP="00C759CA">
            <w:pPr>
              <w:pStyle w:val="ListParagraph"/>
              <w:numPr>
                <w:ilvl w:val="0"/>
                <w:numId w:val="47"/>
              </w:numPr>
              <w:rPr>
                <w:rFonts w:ascii="Tahoma" w:hAnsi="Tahoma" w:cs="Tahoma"/>
                <w:color w:val="000000" w:themeColor="text1"/>
                <w:sz w:val="23"/>
                <w:szCs w:val="23"/>
              </w:rPr>
            </w:pPr>
            <w:r>
              <w:rPr>
                <w:rFonts w:ascii="Tahoma" w:hAnsi="Tahoma" w:cs="Tahoma"/>
                <w:color w:val="000000" w:themeColor="text1"/>
                <w:sz w:val="23"/>
                <w:szCs w:val="23"/>
              </w:rPr>
              <w:t>Governing board feel able to make informed decisions in the best interests of their school</w:t>
            </w:r>
          </w:p>
        </w:tc>
      </w:tr>
      <w:tr w:rsidR="00D07BDF" w:rsidRPr="00DF4B33" w14:paraId="1B0EE45A" w14:textId="77777777" w:rsidTr="00C759CA">
        <w:tc>
          <w:tcPr>
            <w:tcW w:w="4673" w:type="dxa"/>
          </w:tcPr>
          <w:p w14:paraId="21A144EF" w14:textId="77777777" w:rsidR="00D07BDF" w:rsidRDefault="00D07BDF" w:rsidP="00C759CA">
            <w:pPr>
              <w:rPr>
                <w:rFonts w:ascii="Tahoma" w:hAnsi="Tahoma" w:cs="Tahoma"/>
                <w:b/>
                <w:color w:val="FF0000"/>
                <w:sz w:val="23"/>
                <w:szCs w:val="23"/>
              </w:rPr>
            </w:pPr>
            <w:r>
              <w:rPr>
                <w:rFonts w:ascii="Tahoma" w:hAnsi="Tahoma" w:cs="Tahoma"/>
                <w:b/>
                <w:color w:val="FF0000"/>
                <w:sz w:val="23"/>
                <w:szCs w:val="23"/>
              </w:rPr>
              <w:t>Continue with</w:t>
            </w:r>
            <w:r w:rsidRPr="007B4E82">
              <w:rPr>
                <w:rFonts w:ascii="Tahoma" w:hAnsi="Tahoma" w:cs="Tahoma"/>
                <w:b/>
                <w:color w:val="FF0000"/>
                <w:sz w:val="23"/>
                <w:szCs w:val="23"/>
              </w:rPr>
              <w:t xml:space="preserve"> HT peer to peer reviews</w:t>
            </w:r>
          </w:p>
          <w:p w14:paraId="42DE5479" w14:textId="77777777" w:rsidR="00D07BDF" w:rsidRDefault="00D07BDF" w:rsidP="00C759CA">
            <w:pPr>
              <w:rPr>
                <w:rFonts w:ascii="Tahoma" w:hAnsi="Tahoma" w:cs="Tahoma"/>
                <w:b/>
                <w:color w:val="FF0000"/>
                <w:sz w:val="23"/>
                <w:szCs w:val="23"/>
              </w:rPr>
            </w:pPr>
          </w:p>
          <w:p w14:paraId="665B8304" w14:textId="77777777" w:rsidR="00D07BDF" w:rsidRDefault="00D07BDF" w:rsidP="00C759CA">
            <w:pPr>
              <w:rPr>
                <w:rFonts w:ascii="Tahoma" w:hAnsi="Tahoma" w:cs="Tahoma"/>
                <w:b/>
                <w:color w:val="FF0000"/>
                <w:sz w:val="23"/>
                <w:szCs w:val="23"/>
              </w:rPr>
            </w:pPr>
          </w:p>
          <w:p w14:paraId="5FBE2138" w14:textId="77777777" w:rsidR="00D07BDF" w:rsidRDefault="00D07BDF" w:rsidP="00C759CA">
            <w:pPr>
              <w:rPr>
                <w:rFonts w:ascii="Tahoma" w:hAnsi="Tahoma" w:cs="Tahoma"/>
                <w:b/>
                <w:color w:val="FF0000"/>
                <w:sz w:val="23"/>
                <w:szCs w:val="23"/>
              </w:rPr>
            </w:pPr>
          </w:p>
          <w:p w14:paraId="1C0D4959" w14:textId="77777777" w:rsidR="00D07BDF" w:rsidRDefault="00D07BDF" w:rsidP="00C759CA">
            <w:pPr>
              <w:rPr>
                <w:rFonts w:ascii="Tahoma" w:hAnsi="Tahoma" w:cs="Tahoma"/>
                <w:b/>
                <w:color w:val="FF0000"/>
                <w:sz w:val="23"/>
                <w:szCs w:val="23"/>
              </w:rPr>
            </w:pPr>
          </w:p>
          <w:p w14:paraId="44C3934E" w14:textId="77777777" w:rsidR="00D07BDF" w:rsidRPr="007B4E82" w:rsidRDefault="00D07BDF" w:rsidP="00C759CA">
            <w:pPr>
              <w:rPr>
                <w:rFonts w:ascii="Tahoma" w:hAnsi="Tahoma" w:cs="Tahoma"/>
                <w:b/>
                <w:color w:val="FF0000"/>
                <w:sz w:val="23"/>
                <w:szCs w:val="23"/>
              </w:rPr>
            </w:pPr>
            <w:r>
              <w:rPr>
                <w:rFonts w:ascii="Tahoma" w:hAnsi="Tahoma" w:cs="Tahoma"/>
                <w:b/>
                <w:color w:val="FF0000"/>
                <w:sz w:val="23"/>
                <w:szCs w:val="23"/>
              </w:rPr>
              <w:t xml:space="preserve"> </w:t>
            </w:r>
          </w:p>
        </w:tc>
        <w:tc>
          <w:tcPr>
            <w:tcW w:w="5670" w:type="dxa"/>
          </w:tcPr>
          <w:p w14:paraId="1DF6E51D" w14:textId="77777777" w:rsidR="00D07BDF" w:rsidRPr="007B4E82" w:rsidRDefault="00D07BDF" w:rsidP="00C759CA">
            <w:pPr>
              <w:pStyle w:val="ListParagraph"/>
              <w:numPr>
                <w:ilvl w:val="0"/>
                <w:numId w:val="47"/>
              </w:numPr>
              <w:rPr>
                <w:rFonts w:ascii="Tahoma" w:hAnsi="Tahoma" w:cs="Tahoma"/>
                <w:bCs/>
                <w:color w:val="000000" w:themeColor="text1"/>
                <w:sz w:val="23"/>
                <w:szCs w:val="23"/>
              </w:rPr>
            </w:pPr>
            <w:r>
              <w:rPr>
                <w:rFonts w:ascii="Tahoma" w:hAnsi="Tahoma" w:cs="Tahoma"/>
                <w:bCs/>
                <w:color w:val="000000" w:themeColor="text1"/>
                <w:sz w:val="23"/>
                <w:szCs w:val="23"/>
              </w:rPr>
              <w:t>Set dates for baseline +2</w:t>
            </w:r>
            <w:r w:rsidRPr="007B4E82">
              <w:rPr>
                <w:rFonts w:ascii="Tahoma" w:hAnsi="Tahoma" w:cs="Tahoma"/>
                <w:bCs/>
                <w:color w:val="000000" w:themeColor="text1"/>
                <w:sz w:val="23"/>
                <w:szCs w:val="23"/>
              </w:rPr>
              <w:t xml:space="preserve"> visits a year with a focus set by hosting HT as well as including additional observations from visiting HT.</w:t>
            </w:r>
          </w:p>
          <w:p w14:paraId="23C051D8" w14:textId="77777777" w:rsidR="00D07BDF" w:rsidRDefault="00D07BDF" w:rsidP="00C759CA">
            <w:pPr>
              <w:pStyle w:val="ListParagraph"/>
              <w:numPr>
                <w:ilvl w:val="0"/>
                <w:numId w:val="47"/>
              </w:numPr>
              <w:rPr>
                <w:rFonts w:ascii="Tahoma" w:hAnsi="Tahoma" w:cs="Tahoma"/>
                <w:bCs/>
                <w:color w:val="000000" w:themeColor="text1"/>
                <w:sz w:val="23"/>
                <w:szCs w:val="23"/>
              </w:rPr>
            </w:pPr>
            <w:r w:rsidRPr="007B4E82">
              <w:rPr>
                <w:rFonts w:ascii="Tahoma" w:hAnsi="Tahoma" w:cs="Tahoma"/>
                <w:bCs/>
                <w:color w:val="000000" w:themeColor="text1"/>
                <w:sz w:val="23"/>
                <w:szCs w:val="23"/>
              </w:rPr>
              <w:t>Establish agreements on how we will work together in these interactions</w:t>
            </w:r>
          </w:p>
          <w:p w14:paraId="241089D0" w14:textId="77777777" w:rsidR="00D07BDF" w:rsidRPr="007B4E82" w:rsidRDefault="00D07BDF" w:rsidP="00C759CA">
            <w:pPr>
              <w:pStyle w:val="ListParagraph"/>
              <w:numPr>
                <w:ilvl w:val="0"/>
                <w:numId w:val="47"/>
              </w:numPr>
              <w:rPr>
                <w:rFonts w:ascii="Tahoma" w:hAnsi="Tahoma" w:cs="Tahoma"/>
                <w:bCs/>
                <w:color w:val="000000" w:themeColor="text1"/>
                <w:sz w:val="23"/>
                <w:szCs w:val="23"/>
              </w:rPr>
            </w:pPr>
            <w:r>
              <w:rPr>
                <w:rFonts w:ascii="Tahoma" w:hAnsi="Tahoma" w:cs="Tahoma"/>
                <w:bCs/>
                <w:color w:val="000000" w:themeColor="text1"/>
                <w:sz w:val="23"/>
                <w:szCs w:val="23"/>
              </w:rPr>
              <w:t>Schools coming in to the Ofsted window to be identified</w:t>
            </w:r>
          </w:p>
          <w:p w14:paraId="2983A8D6" w14:textId="77777777" w:rsidR="00D07BDF" w:rsidRPr="00434A5B" w:rsidRDefault="00D07BDF" w:rsidP="00C759CA">
            <w:pPr>
              <w:rPr>
                <w:rFonts w:ascii="Tahoma" w:hAnsi="Tahoma" w:cs="Tahoma"/>
                <w:b/>
                <w:color w:val="000000" w:themeColor="text1"/>
                <w:sz w:val="23"/>
                <w:szCs w:val="23"/>
              </w:rPr>
            </w:pPr>
          </w:p>
          <w:p w14:paraId="3AF0DD07" w14:textId="77777777" w:rsidR="00D07BDF" w:rsidRPr="00434A5B" w:rsidRDefault="00D07BDF" w:rsidP="00C759CA">
            <w:pPr>
              <w:rPr>
                <w:rFonts w:ascii="Tahoma" w:hAnsi="Tahoma" w:cs="Tahoma"/>
                <w:b/>
                <w:color w:val="000000" w:themeColor="text1"/>
                <w:sz w:val="23"/>
                <w:szCs w:val="23"/>
              </w:rPr>
            </w:pPr>
          </w:p>
        </w:tc>
        <w:tc>
          <w:tcPr>
            <w:tcW w:w="5103" w:type="dxa"/>
          </w:tcPr>
          <w:p w14:paraId="455C33BA" w14:textId="77777777" w:rsidR="00D07BDF" w:rsidRDefault="00D07BDF" w:rsidP="00C759CA">
            <w:pPr>
              <w:pStyle w:val="ListParagraph"/>
              <w:numPr>
                <w:ilvl w:val="0"/>
                <w:numId w:val="47"/>
              </w:numPr>
              <w:rPr>
                <w:rFonts w:ascii="Tahoma" w:hAnsi="Tahoma" w:cs="Tahoma"/>
                <w:color w:val="000000" w:themeColor="text1"/>
                <w:sz w:val="23"/>
                <w:szCs w:val="23"/>
              </w:rPr>
            </w:pPr>
            <w:r>
              <w:rPr>
                <w:rFonts w:ascii="Tahoma" w:hAnsi="Tahoma" w:cs="Tahoma"/>
                <w:color w:val="000000" w:themeColor="text1"/>
                <w:sz w:val="23"/>
                <w:szCs w:val="23"/>
              </w:rPr>
              <w:t>Peer reviews remain a supportive process to inform school development</w:t>
            </w:r>
          </w:p>
          <w:p w14:paraId="7D394CC5" w14:textId="77777777" w:rsidR="00D07BDF" w:rsidRPr="00DE2EA4" w:rsidRDefault="00D07BDF" w:rsidP="00C759CA">
            <w:pPr>
              <w:pStyle w:val="ListParagraph"/>
              <w:numPr>
                <w:ilvl w:val="0"/>
                <w:numId w:val="47"/>
              </w:numPr>
              <w:rPr>
                <w:rFonts w:ascii="Tahoma" w:hAnsi="Tahoma" w:cs="Tahoma"/>
                <w:color w:val="000000" w:themeColor="text1"/>
                <w:sz w:val="23"/>
                <w:szCs w:val="23"/>
              </w:rPr>
            </w:pPr>
            <w:r>
              <w:rPr>
                <w:rFonts w:ascii="Tahoma" w:hAnsi="Tahoma" w:cs="Tahoma"/>
                <w:color w:val="000000" w:themeColor="text1"/>
                <w:sz w:val="23"/>
                <w:szCs w:val="23"/>
              </w:rPr>
              <w:t>Ofsted inspections remain positive</w:t>
            </w:r>
          </w:p>
          <w:p w14:paraId="1A43187B" w14:textId="77777777" w:rsidR="00D07BDF" w:rsidRPr="00DE2EA4" w:rsidRDefault="00D07BDF" w:rsidP="00C759CA">
            <w:pPr>
              <w:pStyle w:val="ListParagraph"/>
              <w:ind w:left="360"/>
              <w:rPr>
                <w:rFonts w:ascii="Tahoma" w:hAnsi="Tahoma" w:cs="Tahoma"/>
                <w:color w:val="000000" w:themeColor="text1"/>
                <w:sz w:val="23"/>
                <w:szCs w:val="23"/>
              </w:rPr>
            </w:pPr>
          </w:p>
        </w:tc>
      </w:tr>
      <w:tr w:rsidR="00D07BDF" w:rsidRPr="00DF4B33" w14:paraId="1B95015B" w14:textId="77777777" w:rsidTr="00C759CA">
        <w:tc>
          <w:tcPr>
            <w:tcW w:w="4673" w:type="dxa"/>
          </w:tcPr>
          <w:p w14:paraId="255B16FB" w14:textId="71422611" w:rsidR="00D07BDF" w:rsidRDefault="00246AB3" w:rsidP="00C759CA">
            <w:pPr>
              <w:rPr>
                <w:rFonts w:ascii="Tahoma" w:hAnsi="Tahoma" w:cs="Tahoma"/>
                <w:b/>
                <w:color w:val="FF0000"/>
                <w:sz w:val="23"/>
                <w:szCs w:val="23"/>
              </w:rPr>
            </w:pPr>
            <w:r>
              <w:rPr>
                <w:rFonts w:ascii="Tahoma" w:hAnsi="Tahoma" w:cs="Tahoma"/>
                <w:b/>
                <w:color w:val="FF0000"/>
                <w:sz w:val="23"/>
                <w:szCs w:val="23"/>
              </w:rPr>
              <w:t>Finance officers are well supported by FESI through budget challenges</w:t>
            </w:r>
          </w:p>
        </w:tc>
        <w:tc>
          <w:tcPr>
            <w:tcW w:w="5670" w:type="dxa"/>
          </w:tcPr>
          <w:p w14:paraId="328D5D32" w14:textId="77777777" w:rsidR="00D07BDF" w:rsidRDefault="00D07BDF" w:rsidP="00C759CA">
            <w:pPr>
              <w:pStyle w:val="ListParagraph"/>
              <w:numPr>
                <w:ilvl w:val="0"/>
                <w:numId w:val="47"/>
              </w:numPr>
              <w:rPr>
                <w:rFonts w:ascii="Tahoma" w:hAnsi="Tahoma" w:cs="Tahoma"/>
                <w:bCs/>
                <w:color w:val="000000" w:themeColor="text1"/>
                <w:sz w:val="23"/>
                <w:szCs w:val="23"/>
              </w:rPr>
            </w:pPr>
            <w:r>
              <w:rPr>
                <w:rFonts w:ascii="Tahoma" w:hAnsi="Tahoma" w:cs="Tahoma"/>
                <w:bCs/>
                <w:color w:val="000000" w:themeColor="text1"/>
                <w:sz w:val="23"/>
                <w:szCs w:val="23"/>
              </w:rPr>
              <w:t xml:space="preserve">Finance Officers make time to meet and discuss budget constraints – a Headteacher to facilitate </w:t>
            </w:r>
          </w:p>
          <w:p w14:paraId="743D21F9" w14:textId="77777777" w:rsidR="00D07BDF" w:rsidRDefault="00D07BDF" w:rsidP="00C759CA">
            <w:pPr>
              <w:pStyle w:val="ListParagraph"/>
              <w:numPr>
                <w:ilvl w:val="0"/>
                <w:numId w:val="47"/>
              </w:numPr>
              <w:rPr>
                <w:rFonts w:ascii="Tahoma" w:hAnsi="Tahoma" w:cs="Tahoma"/>
                <w:bCs/>
                <w:color w:val="000000" w:themeColor="text1"/>
                <w:sz w:val="23"/>
                <w:szCs w:val="23"/>
              </w:rPr>
            </w:pPr>
            <w:r>
              <w:rPr>
                <w:rFonts w:ascii="Tahoma" w:hAnsi="Tahoma" w:cs="Tahoma"/>
                <w:bCs/>
                <w:color w:val="000000" w:themeColor="text1"/>
                <w:sz w:val="23"/>
                <w:szCs w:val="23"/>
              </w:rPr>
              <w:t>Explore collaborations to secure better value</w:t>
            </w:r>
          </w:p>
          <w:p w14:paraId="684D535A" w14:textId="77777777" w:rsidR="00D07BDF" w:rsidRDefault="00D07BDF" w:rsidP="00C759CA">
            <w:pPr>
              <w:pStyle w:val="ListParagraph"/>
              <w:numPr>
                <w:ilvl w:val="0"/>
                <w:numId w:val="47"/>
              </w:numPr>
              <w:rPr>
                <w:rFonts w:ascii="Tahoma" w:hAnsi="Tahoma" w:cs="Tahoma"/>
                <w:bCs/>
                <w:color w:val="000000" w:themeColor="text1"/>
                <w:sz w:val="23"/>
                <w:szCs w:val="23"/>
              </w:rPr>
            </w:pPr>
            <w:r>
              <w:rPr>
                <w:rFonts w:ascii="Tahoma" w:hAnsi="Tahoma" w:cs="Tahoma"/>
                <w:bCs/>
                <w:color w:val="000000" w:themeColor="text1"/>
                <w:sz w:val="23"/>
                <w:szCs w:val="23"/>
              </w:rPr>
              <w:t>Impact of High needs funding and how schools can collaborate</w:t>
            </w:r>
          </w:p>
        </w:tc>
        <w:tc>
          <w:tcPr>
            <w:tcW w:w="5103" w:type="dxa"/>
          </w:tcPr>
          <w:p w14:paraId="7983944F" w14:textId="77777777" w:rsidR="00D07BDF" w:rsidRDefault="00D07BDF" w:rsidP="00C759CA">
            <w:pPr>
              <w:pStyle w:val="ListParagraph"/>
              <w:numPr>
                <w:ilvl w:val="0"/>
                <w:numId w:val="47"/>
              </w:numPr>
              <w:rPr>
                <w:rFonts w:ascii="Tahoma" w:hAnsi="Tahoma" w:cs="Tahoma"/>
                <w:bCs/>
                <w:color w:val="000000" w:themeColor="text1"/>
                <w:sz w:val="23"/>
                <w:szCs w:val="23"/>
              </w:rPr>
            </w:pPr>
            <w:r>
              <w:rPr>
                <w:rFonts w:ascii="Tahoma" w:hAnsi="Tahoma" w:cs="Tahoma"/>
                <w:bCs/>
                <w:color w:val="000000" w:themeColor="text1"/>
                <w:sz w:val="23"/>
                <w:szCs w:val="23"/>
              </w:rPr>
              <w:t>Schools are able to continue to operate an effective budget</w:t>
            </w:r>
          </w:p>
          <w:p w14:paraId="47DD9B20" w14:textId="77777777" w:rsidR="00D07BDF" w:rsidRPr="007B4E82" w:rsidRDefault="00D07BDF" w:rsidP="00C759CA">
            <w:pPr>
              <w:pStyle w:val="ListParagraph"/>
              <w:numPr>
                <w:ilvl w:val="0"/>
                <w:numId w:val="47"/>
              </w:numPr>
              <w:rPr>
                <w:rFonts w:ascii="Tahoma" w:hAnsi="Tahoma" w:cs="Tahoma"/>
                <w:bCs/>
                <w:color w:val="000000" w:themeColor="text1"/>
                <w:sz w:val="23"/>
                <w:szCs w:val="23"/>
              </w:rPr>
            </w:pPr>
            <w:r>
              <w:rPr>
                <w:rFonts w:ascii="Tahoma" w:hAnsi="Tahoma" w:cs="Tahoma"/>
                <w:bCs/>
                <w:color w:val="000000" w:themeColor="text1"/>
                <w:sz w:val="23"/>
                <w:szCs w:val="23"/>
              </w:rPr>
              <w:t>Ways of saving money have been identified</w:t>
            </w:r>
          </w:p>
        </w:tc>
      </w:tr>
      <w:tr w:rsidR="00246AB3" w:rsidRPr="00DF4B33" w14:paraId="6E366C76" w14:textId="77777777" w:rsidTr="00C759CA">
        <w:tc>
          <w:tcPr>
            <w:tcW w:w="4673" w:type="dxa"/>
          </w:tcPr>
          <w:p w14:paraId="577ECE8C" w14:textId="2DF1CB9A" w:rsidR="00246AB3" w:rsidRDefault="00246AB3" w:rsidP="00C759CA">
            <w:pPr>
              <w:rPr>
                <w:rFonts w:ascii="Tahoma" w:hAnsi="Tahoma" w:cs="Tahoma"/>
                <w:b/>
                <w:color w:val="FF0000"/>
                <w:sz w:val="23"/>
                <w:szCs w:val="23"/>
              </w:rPr>
            </w:pPr>
          </w:p>
        </w:tc>
        <w:tc>
          <w:tcPr>
            <w:tcW w:w="5670" w:type="dxa"/>
          </w:tcPr>
          <w:p w14:paraId="36C6A7ED" w14:textId="2BAD2F06" w:rsidR="00246AB3" w:rsidRDefault="00246AB3" w:rsidP="00C759CA">
            <w:pPr>
              <w:pStyle w:val="ListParagraph"/>
              <w:numPr>
                <w:ilvl w:val="0"/>
                <w:numId w:val="47"/>
              </w:numPr>
              <w:rPr>
                <w:rFonts w:ascii="Tahoma" w:hAnsi="Tahoma" w:cs="Tahoma"/>
                <w:bCs/>
                <w:color w:val="000000" w:themeColor="text1"/>
                <w:sz w:val="23"/>
                <w:szCs w:val="23"/>
              </w:rPr>
            </w:pPr>
          </w:p>
        </w:tc>
        <w:tc>
          <w:tcPr>
            <w:tcW w:w="5103" w:type="dxa"/>
          </w:tcPr>
          <w:p w14:paraId="7E250B7B" w14:textId="4DED8251" w:rsidR="00246AB3" w:rsidRDefault="00246AB3" w:rsidP="00C759CA">
            <w:pPr>
              <w:pStyle w:val="ListParagraph"/>
              <w:numPr>
                <w:ilvl w:val="0"/>
                <w:numId w:val="47"/>
              </w:numPr>
              <w:rPr>
                <w:rFonts w:ascii="Tahoma" w:hAnsi="Tahoma" w:cs="Tahoma"/>
                <w:bCs/>
                <w:color w:val="000000" w:themeColor="text1"/>
                <w:sz w:val="23"/>
                <w:szCs w:val="23"/>
              </w:rPr>
            </w:pPr>
          </w:p>
        </w:tc>
      </w:tr>
      <w:tr w:rsidR="00F8312C" w:rsidRPr="00DF4B33" w14:paraId="4884E8D7" w14:textId="77777777" w:rsidTr="00951106">
        <w:tc>
          <w:tcPr>
            <w:tcW w:w="15446" w:type="dxa"/>
            <w:gridSpan w:val="3"/>
          </w:tcPr>
          <w:p w14:paraId="262281BB" w14:textId="0888BAEF" w:rsidR="00F8312C" w:rsidRDefault="008D2AD9" w:rsidP="00F8312C">
            <w:pPr>
              <w:rPr>
                <w:rFonts w:ascii="Tahoma" w:hAnsi="Tahoma" w:cs="Tahoma"/>
                <w:bCs/>
                <w:color w:val="000000" w:themeColor="text1"/>
                <w:sz w:val="23"/>
                <w:szCs w:val="23"/>
                <w:u w:val="single"/>
              </w:rPr>
            </w:pPr>
            <w:r>
              <w:rPr>
                <w:rFonts w:ascii="Tahoma" w:hAnsi="Tahoma" w:cs="Tahoma"/>
                <w:bCs/>
                <w:color w:val="000000" w:themeColor="text1"/>
                <w:sz w:val="23"/>
                <w:szCs w:val="23"/>
                <w:u w:val="single"/>
              </w:rPr>
              <w:t>Term 3</w:t>
            </w:r>
            <w:r w:rsidR="00F8312C">
              <w:rPr>
                <w:rFonts w:ascii="Tahoma" w:hAnsi="Tahoma" w:cs="Tahoma"/>
                <w:bCs/>
                <w:color w:val="000000" w:themeColor="text1"/>
                <w:sz w:val="23"/>
                <w:szCs w:val="23"/>
                <w:u w:val="single"/>
              </w:rPr>
              <w:t xml:space="preserve"> Review</w:t>
            </w:r>
          </w:p>
          <w:p w14:paraId="00780FEF" w14:textId="58C8BF42" w:rsidR="008D2AD9" w:rsidRDefault="008D2AD9" w:rsidP="00F8312C">
            <w:pPr>
              <w:rPr>
                <w:rFonts w:ascii="Tahoma" w:hAnsi="Tahoma" w:cs="Tahoma"/>
                <w:bCs/>
                <w:color w:val="000000" w:themeColor="text1"/>
                <w:sz w:val="23"/>
                <w:szCs w:val="23"/>
              </w:rPr>
            </w:pPr>
            <w:r w:rsidRPr="008D2AD9">
              <w:rPr>
                <w:rFonts w:ascii="Tahoma" w:hAnsi="Tahoma" w:cs="Tahoma"/>
                <w:bCs/>
                <w:color w:val="000000" w:themeColor="text1"/>
                <w:sz w:val="23"/>
                <w:szCs w:val="23"/>
              </w:rPr>
              <w:t>Attendance will be a m</w:t>
            </w:r>
            <w:r>
              <w:rPr>
                <w:rFonts w:ascii="Tahoma" w:hAnsi="Tahoma" w:cs="Tahoma"/>
                <w:bCs/>
                <w:color w:val="000000" w:themeColor="text1"/>
                <w:sz w:val="23"/>
                <w:szCs w:val="23"/>
              </w:rPr>
              <w:t>a</w:t>
            </w:r>
            <w:r w:rsidRPr="008D2AD9">
              <w:rPr>
                <w:rFonts w:ascii="Tahoma" w:hAnsi="Tahoma" w:cs="Tahoma"/>
                <w:bCs/>
                <w:color w:val="000000" w:themeColor="text1"/>
                <w:sz w:val="23"/>
                <w:szCs w:val="23"/>
              </w:rPr>
              <w:t>in agenda item for the next</w:t>
            </w:r>
            <w:r>
              <w:rPr>
                <w:rFonts w:ascii="Tahoma" w:hAnsi="Tahoma" w:cs="Tahoma"/>
                <w:bCs/>
                <w:color w:val="000000" w:themeColor="text1"/>
                <w:sz w:val="23"/>
                <w:szCs w:val="23"/>
              </w:rPr>
              <w:t xml:space="preserve"> HT</w:t>
            </w:r>
            <w:r w:rsidRPr="008D2AD9">
              <w:rPr>
                <w:rFonts w:ascii="Tahoma" w:hAnsi="Tahoma" w:cs="Tahoma"/>
                <w:bCs/>
                <w:color w:val="000000" w:themeColor="text1"/>
                <w:sz w:val="23"/>
                <w:szCs w:val="23"/>
              </w:rPr>
              <w:t xml:space="preserve"> meeting.</w:t>
            </w:r>
          </w:p>
          <w:p w14:paraId="285E1F78" w14:textId="7B8C9A27" w:rsidR="008D2AD9" w:rsidRDefault="008D2AD9" w:rsidP="00F8312C">
            <w:pPr>
              <w:rPr>
                <w:rFonts w:ascii="Tahoma" w:hAnsi="Tahoma" w:cs="Tahoma"/>
                <w:bCs/>
                <w:color w:val="000000" w:themeColor="text1"/>
                <w:sz w:val="23"/>
                <w:szCs w:val="23"/>
              </w:rPr>
            </w:pPr>
            <w:r>
              <w:rPr>
                <w:rFonts w:ascii="Tahoma" w:hAnsi="Tahoma" w:cs="Tahoma"/>
                <w:bCs/>
                <w:color w:val="000000" w:themeColor="text1"/>
                <w:sz w:val="23"/>
                <w:szCs w:val="23"/>
              </w:rPr>
              <w:t>Academisation continues to be a standing agenda item that is reviewed at each meeting.</w:t>
            </w:r>
          </w:p>
          <w:p w14:paraId="5C02C8A5" w14:textId="1996F4A1" w:rsidR="008D2AD9" w:rsidRDefault="008D2AD9" w:rsidP="00F8312C">
            <w:pPr>
              <w:rPr>
                <w:rFonts w:ascii="Tahoma" w:hAnsi="Tahoma" w:cs="Tahoma"/>
                <w:bCs/>
                <w:color w:val="000000" w:themeColor="text1"/>
                <w:sz w:val="23"/>
                <w:szCs w:val="23"/>
              </w:rPr>
            </w:pPr>
            <w:r>
              <w:rPr>
                <w:rFonts w:ascii="Tahoma" w:hAnsi="Tahoma" w:cs="Tahoma"/>
                <w:bCs/>
                <w:color w:val="000000" w:themeColor="text1"/>
                <w:sz w:val="23"/>
                <w:szCs w:val="23"/>
              </w:rPr>
              <w:t>HT peer reviews have been successful to date with two more scheduled before the next HT meeting.</w:t>
            </w:r>
          </w:p>
          <w:p w14:paraId="4F3380A8" w14:textId="60964961" w:rsidR="008D2AD9" w:rsidRDefault="008D2AD9" w:rsidP="00F8312C">
            <w:pPr>
              <w:rPr>
                <w:rFonts w:ascii="Tahoma" w:hAnsi="Tahoma" w:cs="Tahoma"/>
                <w:bCs/>
                <w:color w:val="000000" w:themeColor="text1"/>
                <w:sz w:val="23"/>
                <w:szCs w:val="23"/>
              </w:rPr>
            </w:pPr>
            <w:r>
              <w:rPr>
                <w:rFonts w:ascii="Tahoma" w:hAnsi="Tahoma" w:cs="Tahoma"/>
                <w:bCs/>
                <w:color w:val="000000" w:themeColor="text1"/>
                <w:sz w:val="23"/>
                <w:szCs w:val="23"/>
              </w:rPr>
              <w:t>Finance meetings have been taking place – unsure of content or how useful these have been.  Need feedback from attendees.</w:t>
            </w:r>
          </w:p>
          <w:p w14:paraId="0089EE3A" w14:textId="4684CE55" w:rsidR="004843A3" w:rsidRDefault="004843A3" w:rsidP="00F8312C">
            <w:pPr>
              <w:rPr>
                <w:rFonts w:ascii="Tahoma" w:hAnsi="Tahoma" w:cs="Tahoma"/>
                <w:bCs/>
                <w:color w:val="000000" w:themeColor="text1"/>
                <w:sz w:val="23"/>
                <w:szCs w:val="23"/>
              </w:rPr>
            </w:pPr>
          </w:p>
          <w:p w14:paraId="6FEC739C" w14:textId="3A0A3A65" w:rsidR="004843A3" w:rsidRDefault="004843A3" w:rsidP="00F8312C">
            <w:pPr>
              <w:rPr>
                <w:rFonts w:ascii="Tahoma" w:hAnsi="Tahoma" w:cs="Tahoma"/>
                <w:bCs/>
                <w:color w:val="000000" w:themeColor="text1"/>
                <w:sz w:val="23"/>
                <w:szCs w:val="23"/>
                <w:u w:val="single"/>
              </w:rPr>
            </w:pPr>
            <w:r w:rsidRPr="004843A3">
              <w:rPr>
                <w:rFonts w:ascii="Tahoma" w:hAnsi="Tahoma" w:cs="Tahoma"/>
                <w:bCs/>
                <w:color w:val="000000" w:themeColor="text1"/>
                <w:sz w:val="23"/>
                <w:szCs w:val="23"/>
                <w:u w:val="single"/>
              </w:rPr>
              <w:t>Term 4 Review</w:t>
            </w:r>
          </w:p>
          <w:p w14:paraId="356EF761" w14:textId="77B2B5A5" w:rsidR="004843A3" w:rsidRDefault="004843A3" w:rsidP="00F8312C">
            <w:pPr>
              <w:rPr>
                <w:rFonts w:ascii="Tahoma" w:hAnsi="Tahoma" w:cs="Tahoma"/>
                <w:bCs/>
                <w:color w:val="000000" w:themeColor="text1"/>
                <w:sz w:val="23"/>
                <w:szCs w:val="23"/>
              </w:rPr>
            </w:pPr>
            <w:r>
              <w:rPr>
                <w:rFonts w:ascii="Tahoma" w:hAnsi="Tahoma" w:cs="Tahoma"/>
                <w:bCs/>
                <w:color w:val="000000" w:themeColor="text1"/>
                <w:sz w:val="23"/>
                <w:szCs w:val="23"/>
              </w:rPr>
              <w:t>Attendance data and strategies shared 2.4.25</w:t>
            </w:r>
          </w:p>
          <w:p w14:paraId="1DEF638B" w14:textId="383E3314" w:rsidR="004843A3" w:rsidRDefault="004843A3" w:rsidP="00F8312C">
            <w:pPr>
              <w:rPr>
                <w:rFonts w:ascii="Tahoma" w:hAnsi="Tahoma" w:cs="Tahoma"/>
                <w:bCs/>
                <w:color w:val="000000" w:themeColor="text1"/>
                <w:sz w:val="23"/>
                <w:szCs w:val="23"/>
              </w:rPr>
            </w:pPr>
            <w:r>
              <w:rPr>
                <w:rFonts w:ascii="Tahoma" w:hAnsi="Tahoma" w:cs="Tahoma"/>
                <w:bCs/>
                <w:color w:val="000000" w:themeColor="text1"/>
                <w:sz w:val="23"/>
                <w:szCs w:val="23"/>
              </w:rPr>
              <w:t>Academisation – continues to remain as a standing agenda item.  Schools continue to review individual options.</w:t>
            </w:r>
          </w:p>
          <w:p w14:paraId="453A69FF" w14:textId="393AD0B0" w:rsidR="004843A3" w:rsidRDefault="004843A3" w:rsidP="00F8312C">
            <w:pPr>
              <w:rPr>
                <w:rFonts w:ascii="Tahoma" w:hAnsi="Tahoma" w:cs="Tahoma"/>
                <w:bCs/>
                <w:color w:val="000000" w:themeColor="text1"/>
                <w:sz w:val="23"/>
                <w:szCs w:val="23"/>
              </w:rPr>
            </w:pPr>
            <w:r>
              <w:rPr>
                <w:rFonts w:ascii="Tahoma" w:hAnsi="Tahoma" w:cs="Tahoma"/>
                <w:bCs/>
                <w:color w:val="000000" w:themeColor="text1"/>
                <w:sz w:val="23"/>
                <w:szCs w:val="23"/>
              </w:rPr>
              <w:t>Peer to peer reviews – reviews at both Selsted and St Eanswythes have taken place.  The HT of each school found the reviews a useful part of the self evaluation/school improvement process.</w:t>
            </w:r>
          </w:p>
          <w:p w14:paraId="2064C49C" w14:textId="24EDC921" w:rsidR="006B5E5C" w:rsidRPr="004843A3" w:rsidRDefault="006B5E5C" w:rsidP="00F8312C">
            <w:pPr>
              <w:rPr>
                <w:rFonts w:ascii="Tahoma" w:hAnsi="Tahoma" w:cs="Tahoma"/>
                <w:bCs/>
                <w:color w:val="000000" w:themeColor="text1"/>
                <w:sz w:val="23"/>
                <w:szCs w:val="23"/>
              </w:rPr>
            </w:pPr>
            <w:r>
              <w:rPr>
                <w:rFonts w:ascii="Tahoma" w:hAnsi="Tahoma" w:cs="Tahoma"/>
                <w:bCs/>
                <w:color w:val="000000" w:themeColor="text1"/>
                <w:sz w:val="23"/>
                <w:szCs w:val="23"/>
              </w:rPr>
              <w:t>Finance – See above, feedback to be sought.</w:t>
            </w:r>
          </w:p>
          <w:p w14:paraId="2C514F2F" w14:textId="46578315" w:rsidR="008D2AD9" w:rsidRDefault="008D2AD9" w:rsidP="00F8312C">
            <w:pPr>
              <w:rPr>
                <w:rFonts w:ascii="Tahoma" w:hAnsi="Tahoma" w:cs="Tahoma"/>
                <w:bCs/>
                <w:color w:val="000000" w:themeColor="text1"/>
                <w:sz w:val="23"/>
                <w:szCs w:val="23"/>
              </w:rPr>
            </w:pPr>
          </w:p>
          <w:p w14:paraId="264CA1A2" w14:textId="77777777" w:rsidR="008D2AD9" w:rsidRPr="008D2AD9" w:rsidRDefault="008D2AD9" w:rsidP="00F8312C">
            <w:pPr>
              <w:rPr>
                <w:rFonts w:ascii="Tahoma" w:hAnsi="Tahoma" w:cs="Tahoma"/>
                <w:bCs/>
                <w:color w:val="000000" w:themeColor="text1"/>
                <w:sz w:val="23"/>
                <w:szCs w:val="23"/>
              </w:rPr>
            </w:pPr>
          </w:p>
          <w:p w14:paraId="2E3645DE" w14:textId="77777777" w:rsidR="00F8312C" w:rsidRDefault="00F8312C" w:rsidP="00F8312C">
            <w:pPr>
              <w:rPr>
                <w:rFonts w:ascii="Tahoma" w:hAnsi="Tahoma" w:cs="Tahoma"/>
                <w:bCs/>
                <w:color w:val="000000" w:themeColor="text1"/>
                <w:sz w:val="23"/>
                <w:szCs w:val="23"/>
                <w:u w:val="single"/>
              </w:rPr>
            </w:pPr>
          </w:p>
          <w:p w14:paraId="2381E041" w14:textId="14D799DC" w:rsidR="00F8312C" w:rsidRPr="00F8312C" w:rsidRDefault="00F8312C" w:rsidP="00F8312C">
            <w:pPr>
              <w:rPr>
                <w:rFonts w:ascii="Tahoma" w:hAnsi="Tahoma" w:cs="Tahoma"/>
                <w:bCs/>
                <w:color w:val="000000" w:themeColor="text1"/>
                <w:sz w:val="23"/>
                <w:szCs w:val="23"/>
                <w:u w:val="single"/>
              </w:rPr>
            </w:pPr>
          </w:p>
        </w:tc>
      </w:tr>
      <w:tr w:rsidR="00F8312C" w:rsidRPr="00DF4B33" w14:paraId="6C610C8B" w14:textId="77777777" w:rsidTr="00951106">
        <w:tc>
          <w:tcPr>
            <w:tcW w:w="15446" w:type="dxa"/>
            <w:gridSpan w:val="3"/>
          </w:tcPr>
          <w:p w14:paraId="46CBBEBA" w14:textId="77777777" w:rsidR="00F8312C" w:rsidRDefault="00F8312C" w:rsidP="00F8312C">
            <w:pPr>
              <w:rPr>
                <w:rFonts w:ascii="Tahoma" w:hAnsi="Tahoma" w:cs="Tahoma"/>
                <w:bCs/>
                <w:color w:val="000000" w:themeColor="text1"/>
                <w:sz w:val="23"/>
                <w:szCs w:val="23"/>
                <w:u w:val="single"/>
              </w:rPr>
            </w:pPr>
            <w:r>
              <w:rPr>
                <w:rFonts w:ascii="Tahoma" w:hAnsi="Tahoma" w:cs="Tahoma"/>
                <w:bCs/>
                <w:color w:val="000000" w:themeColor="text1"/>
                <w:sz w:val="23"/>
                <w:szCs w:val="23"/>
                <w:u w:val="single"/>
              </w:rPr>
              <w:t>Term 6 Review</w:t>
            </w:r>
          </w:p>
          <w:p w14:paraId="47AA502B" w14:textId="42B77CF7" w:rsidR="00F8312C" w:rsidRDefault="00123F75" w:rsidP="00F8312C">
            <w:pPr>
              <w:rPr>
                <w:rFonts w:ascii="Tahoma" w:hAnsi="Tahoma" w:cs="Tahoma"/>
                <w:bCs/>
                <w:color w:val="000000" w:themeColor="text1"/>
                <w:sz w:val="23"/>
                <w:szCs w:val="23"/>
              </w:rPr>
            </w:pPr>
            <w:r>
              <w:rPr>
                <w:rFonts w:ascii="Tahoma" w:hAnsi="Tahoma" w:cs="Tahoma"/>
                <w:bCs/>
                <w:color w:val="000000" w:themeColor="text1"/>
                <w:sz w:val="23"/>
                <w:szCs w:val="23"/>
              </w:rPr>
              <w:t>Attendance – data is shared regularly and strategies to support families discussed.  Agreed to keep as a standing agenda item next year.</w:t>
            </w:r>
          </w:p>
          <w:p w14:paraId="1441D92A" w14:textId="71AE1800" w:rsidR="00123F75" w:rsidRDefault="00123F75" w:rsidP="00F8312C">
            <w:pPr>
              <w:rPr>
                <w:rFonts w:ascii="Tahoma" w:hAnsi="Tahoma" w:cs="Tahoma"/>
                <w:bCs/>
                <w:color w:val="000000" w:themeColor="text1"/>
                <w:sz w:val="23"/>
                <w:szCs w:val="23"/>
              </w:rPr>
            </w:pPr>
            <w:r>
              <w:rPr>
                <w:rFonts w:ascii="Tahoma" w:hAnsi="Tahoma" w:cs="Tahoma"/>
                <w:bCs/>
                <w:color w:val="000000" w:themeColor="text1"/>
                <w:sz w:val="23"/>
                <w:szCs w:val="23"/>
              </w:rPr>
              <w:t>Academisation – each school is at a different point in considering joining a MAT.  Agreed to keep as a standing agenda item.</w:t>
            </w:r>
          </w:p>
          <w:p w14:paraId="3EDBAD1D" w14:textId="5A4A317C" w:rsidR="00123F75" w:rsidRPr="00123F75" w:rsidRDefault="00123F75" w:rsidP="00F8312C">
            <w:pPr>
              <w:rPr>
                <w:rFonts w:ascii="Tahoma" w:hAnsi="Tahoma" w:cs="Tahoma"/>
                <w:bCs/>
                <w:color w:val="000000" w:themeColor="text1"/>
                <w:sz w:val="23"/>
                <w:szCs w:val="23"/>
              </w:rPr>
            </w:pPr>
            <w:r>
              <w:rPr>
                <w:rFonts w:ascii="Tahoma" w:hAnsi="Tahoma" w:cs="Tahoma"/>
                <w:bCs/>
                <w:color w:val="000000" w:themeColor="text1"/>
                <w:sz w:val="23"/>
                <w:szCs w:val="23"/>
              </w:rPr>
              <w:t>HT peer-peer reviews – all HT agreed that this was a valuable experience.  Notes of visit have been used at recent Ofsted inspections.  All would like this element of the plan to remain.</w:t>
            </w:r>
          </w:p>
          <w:p w14:paraId="28269CFB" w14:textId="1160BFCA" w:rsidR="00F8312C" w:rsidRDefault="00F8312C" w:rsidP="00F8312C">
            <w:pPr>
              <w:rPr>
                <w:rFonts w:ascii="Tahoma" w:hAnsi="Tahoma" w:cs="Tahoma"/>
                <w:bCs/>
                <w:color w:val="000000" w:themeColor="text1"/>
                <w:sz w:val="23"/>
                <w:szCs w:val="23"/>
                <w:u w:val="single"/>
              </w:rPr>
            </w:pPr>
          </w:p>
        </w:tc>
      </w:tr>
      <w:bookmarkEnd w:id="1"/>
    </w:tbl>
    <w:p w14:paraId="57DB55C7" w14:textId="77777777" w:rsidR="007B4E82" w:rsidRDefault="007B4E82" w:rsidP="00700AC7">
      <w:pPr>
        <w:rPr>
          <w:rFonts w:ascii="Tahoma" w:hAnsi="Tahoma" w:cs="Tahoma"/>
          <w:b/>
          <w:color w:val="000000" w:themeColor="text1"/>
          <w:sz w:val="24"/>
          <w:szCs w:val="24"/>
        </w:rPr>
      </w:pPr>
    </w:p>
    <w:p w14:paraId="3C0B94C2" w14:textId="23569E69" w:rsidR="008B23B1" w:rsidRDefault="008B23B1" w:rsidP="00700AC7">
      <w:pPr>
        <w:rPr>
          <w:rFonts w:ascii="Tahoma" w:hAnsi="Tahoma" w:cs="Tahoma"/>
          <w:b/>
          <w:color w:val="000000" w:themeColor="text1"/>
          <w:sz w:val="24"/>
          <w:szCs w:val="24"/>
        </w:rPr>
      </w:pPr>
    </w:p>
    <w:tbl>
      <w:tblPr>
        <w:tblpPr w:leftFromText="180" w:rightFromText="180" w:vertAnchor="page" w:horzAnchor="page" w:tblpX="829" w:tblpY="1261"/>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5670"/>
        <w:gridCol w:w="5103"/>
      </w:tblGrid>
      <w:tr w:rsidR="00D07BDF" w:rsidRPr="00E02A19" w14:paraId="7CD17ACC" w14:textId="77777777" w:rsidTr="00C759CA">
        <w:tc>
          <w:tcPr>
            <w:tcW w:w="15446" w:type="dxa"/>
            <w:gridSpan w:val="3"/>
            <w:shd w:val="clear" w:color="auto" w:fill="auto"/>
          </w:tcPr>
          <w:p w14:paraId="0D3D1EC1" w14:textId="77777777" w:rsidR="00D07BDF" w:rsidRPr="00E02A19" w:rsidRDefault="00D07BDF" w:rsidP="00C759CA">
            <w:pPr>
              <w:jc w:val="center"/>
              <w:rPr>
                <w:rFonts w:ascii="Tahoma" w:hAnsi="Tahoma" w:cs="Tahoma"/>
                <w:b/>
                <w:color w:val="000000"/>
                <w:sz w:val="24"/>
                <w:szCs w:val="24"/>
              </w:rPr>
            </w:pPr>
            <w:bookmarkStart w:id="2" w:name="_Hlk114402620"/>
            <w:r w:rsidRPr="00E02A19">
              <w:rPr>
                <w:rFonts w:ascii="Tahoma" w:hAnsi="Tahoma" w:cs="Tahoma"/>
                <w:b/>
                <w:color w:val="000000"/>
                <w:sz w:val="24"/>
                <w:szCs w:val="24"/>
              </w:rPr>
              <w:t>Enhancing the Curriculum Offer for All</w:t>
            </w:r>
            <w:bookmarkEnd w:id="2"/>
          </w:p>
        </w:tc>
      </w:tr>
      <w:tr w:rsidR="00D07BDF" w:rsidRPr="00E02A19" w14:paraId="1C95CEA0" w14:textId="77777777" w:rsidTr="00C759CA">
        <w:tc>
          <w:tcPr>
            <w:tcW w:w="4673" w:type="dxa"/>
            <w:shd w:val="clear" w:color="auto" w:fill="auto"/>
          </w:tcPr>
          <w:p w14:paraId="0B60D627" w14:textId="77777777" w:rsidR="00D07BDF" w:rsidRPr="00E02A19" w:rsidRDefault="00D07BDF" w:rsidP="00C759CA">
            <w:pPr>
              <w:jc w:val="center"/>
              <w:rPr>
                <w:rFonts w:ascii="Tahoma" w:hAnsi="Tahoma" w:cs="Tahoma"/>
                <w:b/>
                <w:color w:val="000000"/>
                <w:sz w:val="24"/>
                <w:szCs w:val="24"/>
              </w:rPr>
            </w:pPr>
            <w:r w:rsidRPr="00E02A19">
              <w:rPr>
                <w:rFonts w:ascii="Tahoma" w:hAnsi="Tahoma" w:cs="Tahoma"/>
                <w:b/>
                <w:color w:val="000000"/>
                <w:sz w:val="24"/>
                <w:szCs w:val="24"/>
              </w:rPr>
              <w:t>Intent</w:t>
            </w:r>
          </w:p>
        </w:tc>
        <w:tc>
          <w:tcPr>
            <w:tcW w:w="5670" w:type="dxa"/>
            <w:shd w:val="clear" w:color="auto" w:fill="auto"/>
          </w:tcPr>
          <w:p w14:paraId="1D045B54" w14:textId="77777777" w:rsidR="00D07BDF" w:rsidRPr="00E02A19" w:rsidRDefault="00D07BDF" w:rsidP="00C759CA">
            <w:pPr>
              <w:jc w:val="center"/>
              <w:rPr>
                <w:rFonts w:ascii="Tahoma" w:hAnsi="Tahoma" w:cs="Tahoma"/>
                <w:b/>
                <w:color w:val="000000"/>
                <w:sz w:val="24"/>
                <w:szCs w:val="24"/>
              </w:rPr>
            </w:pPr>
            <w:r w:rsidRPr="00E02A19">
              <w:rPr>
                <w:rFonts w:ascii="Tahoma" w:hAnsi="Tahoma" w:cs="Tahoma"/>
                <w:b/>
                <w:color w:val="000000"/>
                <w:sz w:val="24"/>
                <w:szCs w:val="24"/>
              </w:rPr>
              <w:t>Implementation</w:t>
            </w:r>
          </w:p>
        </w:tc>
        <w:tc>
          <w:tcPr>
            <w:tcW w:w="5103" w:type="dxa"/>
            <w:shd w:val="clear" w:color="auto" w:fill="auto"/>
          </w:tcPr>
          <w:p w14:paraId="4B307218" w14:textId="77777777" w:rsidR="00D07BDF" w:rsidRPr="00E02A19" w:rsidRDefault="00D07BDF" w:rsidP="00C759CA">
            <w:pPr>
              <w:jc w:val="center"/>
              <w:rPr>
                <w:rFonts w:ascii="Tahoma" w:hAnsi="Tahoma" w:cs="Tahoma"/>
                <w:b/>
                <w:color w:val="000000"/>
                <w:sz w:val="24"/>
                <w:szCs w:val="24"/>
              </w:rPr>
            </w:pPr>
            <w:r w:rsidRPr="00E02A19">
              <w:rPr>
                <w:rFonts w:ascii="Tahoma" w:hAnsi="Tahoma" w:cs="Tahoma"/>
                <w:b/>
                <w:color w:val="000000"/>
                <w:sz w:val="24"/>
                <w:szCs w:val="24"/>
              </w:rPr>
              <w:t>Impact</w:t>
            </w:r>
          </w:p>
        </w:tc>
      </w:tr>
      <w:tr w:rsidR="00D07BDF" w:rsidRPr="00E02A19" w14:paraId="2EF13970" w14:textId="77777777" w:rsidTr="00C759CA">
        <w:trPr>
          <w:trHeight w:val="3305"/>
        </w:trPr>
        <w:tc>
          <w:tcPr>
            <w:tcW w:w="4673" w:type="dxa"/>
            <w:shd w:val="clear" w:color="auto" w:fill="auto"/>
          </w:tcPr>
          <w:p w14:paraId="3A2483AD" w14:textId="77777777" w:rsidR="00D07BDF" w:rsidRPr="00E02A19" w:rsidRDefault="00D07BDF" w:rsidP="00C759CA">
            <w:pPr>
              <w:rPr>
                <w:rFonts w:ascii="Tahoma" w:hAnsi="Tahoma" w:cs="Tahoma"/>
                <w:b/>
                <w:color w:val="FF0000"/>
                <w:sz w:val="23"/>
                <w:szCs w:val="23"/>
              </w:rPr>
            </w:pPr>
            <w:r w:rsidRPr="00E02A19">
              <w:rPr>
                <w:rFonts w:ascii="Tahoma" w:hAnsi="Tahoma" w:cs="Tahoma"/>
                <w:b/>
                <w:color w:val="FF0000"/>
                <w:sz w:val="23"/>
                <w:szCs w:val="23"/>
              </w:rPr>
              <w:t>To ensure standards are high in Reading, Writing and Maths and all children make good progress.</w:t>
            </w:r>
          </w:p>
        </w:tc>
        <w:tc>
          <w:tcPr>
            <w:tcW w:w="5670" w:type="dxa"/>
            <w:shd w:val="clear" w:color="auto" w:fill="auto"/>
          </w:tcPr>
          <w:p w14:paraId="25DC5C7D" w14:textId="77777777" w:rsidR="00D07BDF"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Review, monitor and evaluate Phonics Teaching and Schemes in place in current schools.</w:t>
            </w:r>
          </w:p>
          <w:p w14:paraId="11D4FCAF" w14:textId="77777777" w:rsidR="00D07BDF"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Sharing strategies/interventions for vulnerable readers as to how to improve reading standards.</w:t>
            </w:r>
          </w:p>
          <w:p w14:paraId="32EE6DD0" w14:textId="77777777" w:rsidR="00D07BDF"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Reviewing interventions for Key Stage 2 vulnerable readers who have not met standards at the end of Key Stage 1.</w:t>
            </w:r>
          </w:p>
          <w:p w14:paraId="7FF78CCA" w14:textId="77777777" w:rsidR="00D07BDF"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Reviewing, monitor and evaluate maths curriculum in regards to the focus on multiplication knowledge.</w:t>
            </w:r>
          </w:p>
          <w:p w14:paraId="56E1257B" w14:textId="77777777" w:rsidR="00D07BDF"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Working with schools to increase and improve MTC outcomes across all schools.</w:t>
            </w:r>
          </w:p>
          <w:p w14:paraId="1667C284" w14:textId="77777777" w:rsidR="00D07BDF"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Review, monitor and evaluate writing curriculums and progression in genres across schools.</w:t>
            </w:r>
          </w:p>
          <w:p w14:paraId="259E0BD6" w14:textId="77777777" w:rsidR="00D07BDF"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CPD and focus around Greater Depth Writing across all year groups.</w:t>
            </w:r>
          </w:p>
          <w:p w14:paraId="3B38C7F7" w14:textId="77777777" w:rsidR="00D07BDF" w:rsidRPr="00E02A19"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Increase and improving spelling outcomes across all year groups (linked to reading and grammar).</w:t>
            </w:r>
          </w:p>
        </w:tc>
        <w:tc>
          <w:tcPr>
            <w:tcW w:w="5103" w:type="dxa"/>
            <w:shd w:val="clear" w:color="auto" w:fill="auto"/>
          </w:tcPr>
          <w:p w14:paraId="0C5C238E" w14:textId="77777777" w:rsidR="00D07BDF"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Phonics Screening Results will increase across all schools.</w:t>
            </w:r>
          </w:p>
          <w:p w14:paraId="45CCA360" w14:textId="77777777" w:rsidR="00D07BDF"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Vulnerable readers will make good progress in reading.</w:t>
            </w:r>
          </w:p>
          <w:p w14:paraId="56A47AD5" w14:textId="77777777" w:rsidR="00D07BDF"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MTC results will increase all schools with the modal scores and number achieving 100% increasing.</w:t>
            </w:r>
          </w:p>
          <w:p w14:paraId="7F0918DD" w14:textId="77777777" w:rsidR="00D07BDF"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Staff will feel skilled in assessing Greater Depth writing and identify what a greater depth writer looks like.</w:t>
            </w:r>
          </w:p>
          <w:p w14:paraId="1B0BCE2C" w14:textId="77777777" w:rsidR="00D07BDF" w:rsidRPr="00E02A19"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Outcomes will increase for all pupils in spelling (measured against KS2 spelling scores).</w:t>
            </w:r>
          </w:p>
        </w:tc>
      </w:tr>
      <w:tr w:rsidR="00D07BDF" w:rsidRPr="00E02A19" w14:paraId="71E25F03" w14:textId="77777777" w:rsidTr="00C759CA">
        <w:trPr>
          <w:trHeight w:val="3305"/>
        </w:trPr>
        <w:tc>
          <w:tcPr>
            <w:tcW w:w="4673" w:type="dxa"/>
            <w:shd w:val="clear" w:color="auto" w:fill="auto"/>
          </w:tcPr>
          <w:p w14:paraId="77355427" w14:textId="77777777" w:rsidR="00D07BDF" w:rsidRPr="00E02A19" w:rsidRDefault="00D07BDF" w:rsidP="00C759CA">
            <w:pPr>
              <w:rPr>
                <w:rFonts w:ascii="Tahoma" w:hAnsi="Tahoma" w:cs="Tahoma"/>
                <w:b/>
                <w:color w:val="FF0000"/>
                <w:sz w:val="23"/>
                <w:szCs w:val="23"/>
              </w:rPr>
            </w:pPr>
            <w:bookmarkStart w:id="3" w:name="_Hlk114993374"/>
            <w:r>
              <w:rPr>
                <w:rFonts w:ascii="Tahoma" w:hAnsi="Tahoma" w:cs="Tahoma"/>
                <w:b/>
                <w:color w:val="FF0000"/>
                <w:sz w:val="23"/>
                <w:szCs w:val="23"/>
              </w:rPr>
              <w:t>To ensure schools deliver a high-quality curriculum for all pupils.</w:t>
            </w:r>
          </w:p>
        </w:tc>
        <w:tc>
          <w:tcPr>
            <w:tcW w:w="5670" w:type="dxa"/>
            <w:shd w:val="clear" w:color="auto" w:fill="auto"/>
          </w:tcPr>
          <w:p w14:paraId="53EA4D89" w14:textId="77777777" w:rsidR="00D07BDF"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To continue CPD opportunities for Subject Leaders to keep abreast with subject knowledge, changes in curriculum and sharing good practice.</w:t>
            </w:r>
          </w:p>
          <w:p w14:paraId="5EAD53DD" w14:textId="77777777" w:rsidR="00D07BDF"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 xml:space="preserve">Opportunities to observe other schools’ curriculums and share strategies in regards to long-term memory, vocabulary and sticky knowledge. </w:t>
            </w:r>
          </w:p>
          <w:p w14:paraId="3A772FFC" w14:textId="77777777" w:rsidR="00D07BDF"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Review, monitor and evaluate assessment practices across all schools in every curriculum subject.</w:t>
            </w:r>
          </w:p>
          <w:p w14:paraId="0978A334" w14:textId="77777777" w:rsidR="00D07BDF" w:rsidRPr="00E02A19"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To use adaptive teaching to raise standards and improve progress and outcomes for all pupils.</w:t>
            </w:r>
          </w:p>
        </w:tc>
        <w:tc>
          <w:tcPr>
            <w:tcW w:w="5103" w:type="dxa"/>
            <w:shd w:val="clear" w:color="auto" w:fill="auto"/>
          </w:tcPr>
          <w:p w14:paraId="7419AE65" w14:textId="77777777" w:rsidR="00D07BDF"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Subject Leaders will continue to demonstrate high quality leadership in their subject area.</w:t>
            </w:r>
          </w:p>
          <w:p w14:paraId="184454DA" w14:textId="77777777" w:rsidR="00D07BDF"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School curriculums will be strong in terms of long-term memory, vocabulary and knowledge.</w:t>
            </w:r>
          </w:p>
          <w:p w14:paraId="1077E1ED" w14:textId="77777777" w:rsidR="00D07BDF"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Assessment will be robust and purposeful across schools.</w:t>
            </w:r>
          </w:p>
          <w:p w14:paraId="6222F373" w14:textId="77777777" w:rsidR="00D07BDF" w:rsidRPr="00E02A19"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Adaptive teaching will be effective in raising achievement and improving progress for all pupils.</w:t>
            </w:r>
          </w:p>
        </w:tc>
      </w:tr>
      <w:tr w:rsidR="00D07BDF" w:rsidRPr="00E02A19" w14:paraId="775A2D6E" w14:textId="77777777" w:rsidTr="00C759CA">
        <w:trPr>
          <w:trHeight w:val="3305"/>
        </w:trPr>
        <w:tc>
          <w:tcPr>
            <w:tcW w:w="4673" w:type="dxa"/>
            <w:shd w:val="clear" w:color="auto" w:fill="auto"/>
          </w:tcPr>
          <w:p w14:paraId="1463E6EF" w14:textId="77777777" w:rsidR="00D07BDF" w:rsidRDefault="00D07BDF" w:rsidP="00C759CA">
            <w:pPr>
              <w:rPr>
                <w:rFonts w:ascii="Tahoma" w:hAnsi="Tahoma" w:cs="Tahoma"/>
                <w:b/>
                <w:color w:val="FF0000"/>
                <w:sz w:val="23"/>
                <w:szCs w:val="23"/>
              </w:rPr>
            </w:pPr>
            <w:r>
              <w:rPr>
                <w:rFonts w:ascii="Tahoma" w:hAnsi="Tahoma" w:cs="Tahoma"/>
                <w:b/>
                <w:color w:val="FF0000"/>
                <w:sz w:val="23"/>
                <w:szCs w:val="23"/>
              </w:rPr>
              <w:t>To ensure appropriate provision and support is in place for most vulnerable pupils to flourish.</w:t>
            </w:r>
          </w:p>
        </w:tc>
        <w:tc>
          <w:tcPr>
            <w:tcW w:w="5670" w:type="dxa"/>
            <w:shd w:val="clear" w:color="auto" w:fill="auto"/>
          </w:tcPr>
          <w:p w14:paraId="579F2794" w14:textId="77777777" w:rsidR="00D07BDF"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SENCOs to share current concerns, seek advice and strategies.</w:t>
            </w:r>
          </w:p>
          <w:p w14:paraId="0FBE40EB" w14:textId="77777777" w:rsidR="00D07BDF"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Share good practice in regard to Speech and Language and Communication.</w:t>
            </w:r>
          </w:p>
          <w:p w14:paraId="10CD3D48" w14:textId="77777777" w:rsidR="00D07BDF"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Reviewing alternative provision and practice in place in schools for children who are unable to access the mainstream classrooms or curriculum due to their complex needs.</w:t>
            </w:r>
          </w:p>
          <w:p w14:paraId="2CB4B8B1" w14:textId="77777777" w:rsidR="00D07BDF"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Accessing external support to develop and enhance provision in place for vulnerable pupils e.g. STLS, outside providers and using internal expertise.</w:t>
            </w:r>
          </w:p>
        </w:tc>
        <w:tc>
          <w:tcPr>
            <w:tcW w:w="5103" w:type="dxa"/>
            <w:shd w:val="clear" w:color="auto" w:fill="auto"/>
          </w:tcPr>
          <w:p w14:paraId="2C1E275B" w14:textId="77777777" w:rsidR="00D07BDF"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SENCOs will feel empowered to share and network with each other.</w:t>
            </w:r>
          </w:p>
          <w:p w14:paraId="1BD8ABB9" w14:textId="77777777" w:rsidR="00D07BDF"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Speech and Language and Communication provision will be high-quality with effective strategies in place.</w:t>
            </w:r>
          </w:p>
          <w:p w14:paraId="62408DA1" w14:textId="77777777" w:rsidR="00D07BDF"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Effective provision will be in place for pupils who are unable to access the mainstream curriculum.</w:t>
            </w:r>
          </w:p>
          <w:p w14:paraId="618646E2" w14:textId="77777777" w:rsidR="00D07BDF" w:rsidRPr="00E02A19" w:rsidRDefault="00D07BDF" w:rsidP="00C759CA">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Outside support and internal support will be strong and effective.</w:t>
            </w:r>
          </w:p>
        </w:tc>
      </w:tr>
      <w:tr w:rsidR="00246AB3" w:rsidRPr="00E02A19" w14:paraId="0FA80475" w14:textId="77777777" w:rsidTr="00C759CA">
        <w:trPr>
          <w:trHeight w:val="3305"/>
        </w:trPr>
        <w:tc>
          <w:tcPr>
            <w:tcW w:w="4673" w:type="dxa"/>
            <w:shd w:val="clear" w:color="auto" w:fill="auto"/>
          </w:tcPr>
          <w:p w14:paraId="2E491A95" w14:textId="77777777" w:rsidR="00246AB3" w:rsidRDefault="00246AB3" w:rsidP="00246AB3">
            <w:pPr>
              <w:rPr>
                <w:rFonts w:ascii="Tahoma" w:hAnsi="Tahoma" w:cs="Tahoma"/>
                <w:b/>
                <w:color w:val="FF0000"/>
                <w:sz w:val="23"/>
                <w:szCs w:val="23"/>
              </w:rPr>
            </w:pPr>
            <w:r>
              <w:rPr>
                <w:rFonts w:ascii="Tahoma" w:hAnsi="Tahoma" w:cs="Tahoma"/>
                <w:b/>
                <w:color w:val="FF0000"/>
                <w:sz w:val="23"/>
                <w:szCs w:val="23"/>
              </w:rPr>
              <w:t>To ensure appropriate provision and support is in place for most vulnerable pupils to flourish.</w:t>
            </w:r>
          </w:p>
          <w:p w14:paraId="65C8B88E" w14:textId="77777777" w:rsidR="00246AB3" w:rsidRDefault="00246AB3" w:rsidP="00246AB3">
            <w:pPr>
              <w:rPr>
                <w:rFonts w:ascii="Tahoma" w:hAnsi="Tahoma" w:cs="Tahoma"/>
                <w:b/>
                <w:color w:val="FF0000"/>
                <w:sz w:val="23"/>
                <w:szCs w:val="23"/>
              </w:rPr>
            </w:pPr>
          </w:p>
          <w:p w14:paraId="4F565B69" w14:textId="68DDC2A3" w:rsidR="00246AB3" w:rsidRDefault="00246AB3" w:rsidP="00246AB3">
            <w:pPr>
              <w:rPr>
                <w:rFonts w:ascii="Tahoma" w:hAnsi="Tahoma" w:cs="Tahoma"/>
                <w:b/>
                <w:color w:val="FF0000"/>
                <w:sz w:val="23"/>
                <w:szCs w:val="23"/>
              </w:rPr>
            </w:pPr>
            <w:r w:rsidRPr="00246AB3">
              <w:rPr>
                <w:rFonts w:ascii="Tahoma" w:hAnsi="Tahoma" w:cs="Tahoma"/>
                <w:b/>
                <w:color w:val="FF0000"/>
                <w:sz w:val="23"/>
                <w:szCs w:val="23"/>
                <w:shd w:val="clear" w:color="auto" w:fill="FFFF00"/>
              </w:rPr>
              <w:t>We wanted to link this to the changing use of TAs so may want to rephrase</w:t>
            </w:r>
          </w:p>
        </w:tc>
        <w:tc>
          <w:tcPr>
            <w:tcW w:w="5670" w:type="dxa"/>
            <w:shd w:val="clear" w:color="auto" w:fill="auto"/>
          </w:tcPr>
          <w:p w14:paraId="607C87E7" w14:textId="77777777" w:rsidR="00246AB3" w:rsidRDefault="00246AB3" w:rsidP="00246AB3">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SENCOs to share current concerns, seek advice and strategies.</w:t>
            </w:r>
          </w:p>
          <w:p w14:paraId="2476986A" w14:textId="77777777" w:rsidR="00246AB3" w:rsidRDefault="00246AB3" w:rsidP="00246AB3">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Share good practice in regard to Speech and Language and Communication.</w:t>
            </w:r>
          </w:p>
          <w:p w14:paraId="74C1D8C5" w14:textId="77777777" w:rsidR="00246AB3" w:rsidRDefault="00246AB3" w:rsidP="00246AB3">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Reviewing alternative provision and practice in place in schools for children who are unable to access the mainstream classrooms or curriculum due to their complex needs.</w:t>
            </w:r>
          </w:p>
          <w:p w14:paraId="3EFDAC07" w14:textId="4BA5FB98" w:rsidR="00246AB3" w:rsidRDefault="00246AB3" w:rsidP="00246AB3">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Accessing external support to develop and enhance provision in place for vulnerable pupils e.g. STLS, outside providers and using internal expertise.</w:t>
            </w:r>
          </w:p>
        </w:tc>
        <w:tc>
          <w:tcPr>
            <w:tcW w:w="5103" w:type="dxa"/>
            <w:shd w:val="clear" w:color="auto" w:fill="auto"/>
          </w:tcPr>
          <w:p w14:paraId="39B1E424" w14:textId="77777777" w:rsidR="00246AB3" w:rsidRDefault="00246AB3" w:rsidP="00246AB3">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SENCOs will feel empowered to share and network with each other.</w:t>
            </w:r>
          </w:p>
          <w:p w14:paraId="7889FE75" w14:textId="77777777" w:rsidR="00246AB3" w:rsidRDefault="00246AB3" w:rsidP="00246AB3">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Speech and Language and Communication provision will be high-quality with effective strategies in place.</w:t>
            </w:r>
          </w:p>
          <w:p w14:paraId="60F3D659" w14:textId="77777777" w:rsidR="00246AB3" w:rsidRDefault="00246AB3" w:rsidP="00246AB3">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Effective provision will be in place for pupils who are unable to access the mainstream curriculum.</w:t>
            </w:r>
          </w:p>
          <w:p w14:paraId="24BD5D10" w14:textId="0572FA50" w:rsidR="00246AB3" w:rsidRDefault="00246AB3" w:rsidP="00246AB3">
            <w:pPr>
              <w:numPr>
                <w:ilvl w:val="0"/>
                <w:numId w:val="48"/>
              </w:numPr>
              <w:spacing w:after="0" w:line="240" w:lineRule="auto"/>
              <w:contextualSpacing/>
              <w:rPr>
                <w:rFonts w:ascii="Tahoma" w:hAnsi="Tahoma" w:cs="Tahoma"/>
                <w:color w:val="000000"/>
                <w:sz w:val="23"/>
                <w:szCs w:val="23"/>
              </w:rPr>
            </w:pPr>
            <w:r>
              <w:rPr>
                <w:rFonts w:ascii="Tahoma" w:hAnsi="Tahoma" w:cs="Tahoma"/>
                <w:color w:val="000000"/>
                <w:sz w:val="23"/>
                <w:szCs w:val="23"/>
              </w:rPr>
              <w:t>Outside support and internal support will be strong and effective.</w:t>
            </w:r>
          </w:p>
        </w:tc>
      </w:tr>
      <w:tr w:rsidR="00F8312C" w:rsidRPr="00E02A19" w14:paraId="0E227510" w14:textId="77777777" w:rsidTr="00F8312C">
        <w:trPr>
          <w:trHeight w:val="753"/>
        </w:trPr>
        <w:tc>
          <w:tcPr>
            <w:tcW w:w="15446" w:type="dxa"/>
            <w:gridSpan w:val="3"/>
            <w:shd w:val="clear" w:color="auto" w:fill="auto"/>
          </w:tcPr>
          <w:p w14:paraId="7752E23A" w14:textId="69014757" w:rsidR="00F8312C" w:rsidRDefault="006B5E5C" w:rsidP="00F8312C">
            <w:pPr>
              <w:spacing w:after="0" w:line="240" w:lineRule="auto"/>
              <w:ind w:left="360"/>
              <w:contextualSpacing/>
              <w:rPr>
                <w:rFonts w:ascii="Tahoma" w:hAnsi="Tahoma" w:cs="Tahoma"/>
                <w:color w:val="000000"/>
                <w:sz w:val="23"/>
                <w:szCs w:val="23"/>
                <w:u w:val="single"/>
              </w:rPr>
            </w:pPr>
            <w:r>
              <w:rPr>
                <w:rFonts w:ascii="Tahoma" w:hAnsi="Tahoma" w:cs="Tahoma"/>
                <w:color w:val="000000"/>
                <w:sz w:val="23"/>
                <w:szCs w:val="23"/>
                <w:u w:val="single"/>
              </w:rPr>
              <w:t>Term 3</w:t>
            </w:r>
            <w:r w:rsidR="00F8312C">
              <w:rPr>
                <w:rFonts w:ascii="Tahoma" w:hAnsi="Tahoma" w:cs="Tahoma"/>
                <w:color w:val="000000"/>
                <w:sz w:val="23"/>
                <w:szCs w:val="23"/>
                <w:u w:val="single"/>
              </w:rPr>
              <w:t xml:space="preserve"> Review</w:t>
            </w:r>
          </w:p>
          <w:p w14:paraId="0AE1F2D7" w14:textId="77777777" w:rsidR="008D2AD9" w:rsidRDefault="008D2AD9" w:rsidP="00F8312C">
            <w:pPr>
              <w:spacing w:after="0" w:line="240" w:lineRule="auto"/>
              <w:ind w:left="360"/>
              <w:contextualSpacing/>
              <w:rPr>
                <w:rFonts w:ascii="Tahoma" w:hAnsi="Tahoma" w:cs="Tahoma"/>
                <w:color w:val="000000"/>
                <w:sz w:val="23"/>
                <w:szCs w:val="23"/>
              </w:rPr>
            </w:pPr>
            <w:r>
              <w:rPr>
                <w:rFonts w:ascii="Tahoma" w:hAnsi="Tahoma" w:cs="Tahoma"/>
                <w:color w:val="000000"/>
                <w:sz w:val="23"/>
                <w:szCs w:val="23"/>
              </w:rPr>
              <w:t>English subject leads are meeting regularly- feedback needed from group as to coverage of above objectives.</w:t>
            </w:r>
          </w:p>
          <w:p w14:paraId="7F1B3F32" w14:textId="77777777" w:rsidR="008D2AD9" w:rsidRDefault="008D2AD9" w:rsidP="00F8312C">
            <w:pPr>
              <w:spacing w:after="0" w:line="240" w:lineRule="auto"/>
              <w:ind w:left="360"/>
              <w:contextualSpacing/>
              <w:rPr>
                <w:rFonts w:ascii="Tahoma" w:hAnsi="Tahoma" w:cs="Tahoma"/>
                <w:color w:val="000000"/>
                <w:sz w:val="23"/>
                <w:szCs w:val="23"/>
              </w:rPr>
            </w:pPr>
            <w:r>
              <w:rPr>
                <w:rFonts w:ascii="Tahoma" w:hAnsi="Tahoma" w:cs="Tahoma"/>
                <w:color w:val="000000"/>
                <w:sz w:val="23"/>
                <w:szCs w:val="23"/>
              </w:rPr>
              <w:t>Foundation subject leader meetings are taking place – feedback from these groups at the end of the year would be useful.</w:t>
            </w:r>
          </w:p>
          <w:p w14:paraId="288ED27C" w14:textId="77777777" w:rsidR="008D2AD9" w:rsidRDefault="008D2AD9" w:rsidP="008D2AD9">
            <w:pPr>
              <w:spacing w:after="0" w:line="240" w:lineRule="auto"/>
              <w:ind w:left="360"/>
              <w:contextualSpacing/>
              <w:rPr>
                <w:rFonts w:ascii="Tahoma" w:hAnsi="Tahoma" w:cs="Tahoma"/>
                <w:color w:val="000000"/>
                <w:sz w:val="23"/>
                <w:szCs w:val="23"/>
              </w:rPr>
            </w:pPr>
            <w:r>
              <w:rPr>
                <w:rFonts w:ascii="Tahoma" w:hAnsi="Tahoma" w:cs="Tahoma"/>
                <w:color w:val="000000"/>
                <w:sz w:val="23"/>
                <w:szCs w:val="23"/>
              </w:rPr>
              <w:t>SENCos have met once, however HT feel that they attend a number of meetings already and adding this one may not be useful, with the changes in Kent SEN funding and communities additional support may be needed next year - discuss further at the end of year.</w:t>
            </w:r>
          </w:p>
          <w:p w14:paraId="12636475" w14:textId="77777777" w:rsidR="006B5E5C" w:rsidRDefault="006B5E5C" w:rsidP="008D2AD9">
            <w:pPr>
              <w:spacing w:after="0" w:line="240" w:lineRule="auto"/>
              <w:ind w:left="360"/>
              <w:contextualSpacing/>
              <w:rPr>
                <w:rFonts w:ascii="Tahoma" w:hAnsi="Tahoma" w:cs="Tahoma"/>
                <w:color w:val="000000"/>
                <w:sz w:val="23"/>
                <w:szCs w:val="23"/>
              </w:rPr>
            </w:pPr>
          </w:p>
          <w:p w14:paraId="143821B1" w14:textId="77777777" w:rsidR="006B5E5C" w:rsidRDefault="006B5E5C" w:rsidP="008D2AD9">
            <w:pPr>
              <w:spacing w:after="0" w:line="240" w:lineRule="auto"/>
              <w:ind w:left="360"/>
              <w:contextualSpacing/>
              <w:rPr>
                <w:rFonts w:ascii="Tahoma" w:hAnsi="Tahoma" w:cs="Tahoma"/>
                <w:color w:val="000000"/>
                <w:sz w:val="23"/>
                <w:szCs w:val="23"/>
                <w:u w:val="single"/>
              </w:rPr>
            </w:pPr>
            <w:r>
              <w:rPr>
                <w:rFonts w:ascii="Tahoma" w:hAnsi="Tahoma" w:cs="Tahoma"/>
                <w:color w:val="000000"/>
                <w:sz w:val="23"/>
                <w:szCs w:val="23"/>
                <w:u w:val="single"/>
              </w:rPr>
              <w:t>Term 4 Review</w:t>
            </w:r>
          </w:p>
          <w:p w14:paraId="12F64E31" w14:textId="44588D79" w:rsidR="006B5E5C" w:rsidRPr="006B5E5C" w:rsidRDefault="006B5E5C" w:rsidP="008D2AD9">
            <w:pPr>
              <w:spacing w:after="0" w:line="240" w:lineRule="auto"/>
              <w:ind w:left="360"/>
              <w:contextualSpacing/>
              <w:rPr>
                <w:rFonts w:ascii="Tahoma" w:hAnsi="Tahoma" w:cs="Tahoma"/>
                <w:color w:val="000000"/>
                <w:sz w:val="23"/>
                <w:szCs w:val="23"/>
              </w:rPr>
            </w:pPr>
          </w:p>
        </w:tc>
      </w:tr>
      <w:tr w:rsidR="00F8312C" w:rsidRPr="00E02A19" w14:paraId="369D9BA3" w14:textId="77777777" w:rsidTr="00F8312C">
        <w:trPr>
          <w:trHeight w:val="753"/>
        </w:trPr>
        <w:tc>
          <w:tcPr>
            <w:tcW w:w="15446" w:type="dxa"/>
            <w:gridSpan w:val="3"/>
            <w:shd w:val="clear" w:color="auto" w:fill="auto"/>
          </w:tcPr>
          <w:p w14:paraId="1BCD2E52" w14:textId="77777777" w:rsidR="00F8312C" w:rsidRDefault="00F8312C" w:rsidP="00F8312C">
            <w:pPr>
              <w:spacing w:after="0" w:line="240" w:lineRule="auto"/>
              <w:ind w:left="360"/>
              <w:contextualSpacing/>
              <w:rPr>
                <w:rFonts w:ascii="Tahoma" w:hAnsi="Tahoma" w:cs="Tahoma"/>
                <w:color w:val="000000"/>
                <w:sz w:val="23"/>
                <w:szCs w:val="23"/>
                <w:u w:val="single"/>
              </w:rPr>
            </w:pPr>
            <w:r>
              <w:rPr>
                <w:rFonts w:ascii="Tahoma" w:hAnsi="Tahoma" w:cs="Tahoma"/>
                <w:color w:val="000000"/>
                <w:sz w:val="23"/>
                <w:szCs w:val="23"/>
                <w:u w:val="single"/>
              </w:rPr>
              <w:t>Term 6 Review</w:t>
            </w:r>
          </w:p>
          <w:p w14:paraId="56D3498D" w14:textId="77777777" w:rsidR="00123F75" w:rsidRDefault="00123F75" w:rsidP="00F8312C">
            <w:pPr>
              <w:spacing w:after="0" w:line="240" w:lineRule="auto"/>
              <w:ind w:left="360"/>
              <w:contextualSpacing/>
              <w:rPr>
                <w:rFonts w:ascii="Tahoma" w:hAnsi="Tahoma" w:cs="Tahoma"/>
                <w:color w:val="000000"/>
                <w:sz w:val="23"/>
                <w:szCs w:val="23"/>
              </w:rPr>
            </w:pPr>
            <w:r>
              <w:rPr>
                <w:rFonts w:ascii="Tahoma" w:hAnsi="Tahoma" w:cs="Tahoma"/>
                <w:color w:val="000000"/>
                <w:sz w:val="23"/>
                <w:szCs w:val="23"/>
              </w:rPr>
              <w:t>Phonics results brought no surprises with varied results across the group.</w:t>
            </w:r>
          </w:p>
          <w:p w14:paraId="1C8D557E" w14:textId="77777777" w:rsidR="00123F75" w:rsidRDefault="00123F75" w:rsidP="00F8312C">
            <w:pPr>
              <w:spacing w:after="0" w:line="240" w:lineRule="auto"/>
              <w:ind w:left="360"/>
              <w:contextualSpacing/>
              <w:rPr>
                <w:rFonts w:ascii="Tahoma" w:hAnsi="Tahoma" w:cs="Tahoma"/>
                <w:color w:val="000000"/>
                <w:sz w:val="23"/>
                <w:szCs w:val="23"/>
              </w:rPr>
            </w:pPr>
            <w:r>
              <w:rPr>
                <w:rFonts w:ascii="Tahoma" w:hAnsi="Tahoma" w:cs="Tahoma"/>
                <w:color w:val="000000"/>
                <w:sz w:val="23"/>
                <w:szCs w:val="23"/>
              </w:rPr>
              <w:t>Maths and English leader groups have taken place with some success but HTs believe more focus is needed for these groups.  HT to discuss in more detail at the first HT meeting next academic year.</w:t>
            </w:r>
          </w:p>
          <w:p w14:paraId="346BAF09" w14:textId="77777777" w:rsidR="00123F75" w:rsidRDefault="00123F75" w:rsidP="00F8312C">
            <w:pPr>
              <w:spacing w:after="0" w:line="240" w:lineRule="auto"/>
              <w:ind w:left="360"/>
              <w:contextualSpacing/>
              <w:rPr>
                <w:rFonts w:ascii="Tahoma" w:hAnsi="Tahoma" w:cs="Tahoma"/>
                <w:color w:val="000000"/>
                <w:sz w:val="23"/>
                <w:szCs w:val="23"/>
              </w:rPr>
            </w:pPr>
            <w:r>
              <w:rPr>
                <w:rFonts w:ascii="Tahoma" w:hAnsi="Tahoma" w:cs="Tahoma"/>
                <w:color w:val="000000"/>
                <w:sz w:val="23"/>
                <w:szCs w:val="23"/>
              </w:rPr>
              <w:t>Foundation subject leaders meetings have had mixed success – smaller schools struggle to send people if they are on the same day due to teachers leading multiple subjects.</w:t>
            </w:r>
          </w:p>
          <w:p w14:paraId="7DF83887" w14:textId="163B6CCC" w:rsidR="00123F75" w:rsidRPr="00123F75" w:rsidRDefault="00123F75" w:rsidP="00F8312C">
            <w:pPr>
              <w:spacing w:after="0" w:line="240" w:lineRule="auto"/>
              <w:ind w:left="360"/>
              <w:contextualSpacing/>
              <w:rPr>
                <w:rFonts w:ascii="Tahoma" w:hAnsi="Tahoma" w:cs="Tahoma"/>
                <w:color w:val="000000"/>
                <w:sz w:val="23"/>
                <w:szCs w:val="23"/>
              </w:rPr>
            </w:pPr>
            <w:r>
              <w:rPr>
                <w:rFonts w:ascii="Tahoma" w:hAnsi="Tahoma" w:cs="Tahoma"/>
                <w:color w:val="000000"/>
                <w:sz w:val="23"/>
                <w:szCs w:val="23"/>
              </w:rPr>
              <w:t>SENCos have had a busy end to the year with the start of the communities of School’.  It is felt that these meetings should be adequate for next year however, HTs would request support from each other if needed.</w:t>
            </w:r>
          </w:p>
        </w:tc>
      </w:tr>
      <w:bookmarkEnd w:id="3"/>
    </w:tbl>
    <w:p w14:paraId="4D07E402" w14:textId="2209BB1C" w:rsidR="008B23B1" w:rsidRDefault="008B23B1" w:rsidP="00700AC7">
      <w:pPr>
        <w:rPr>
          <w:rFonts w:ascii="Tahoma" w:hAnsi="Tahoma" w:cs="Tahoma"/>
          <w:b/>
          <w:color w:val="000000" w:themeColor="text1"/>
          <w:sz w:val="24"/>
          <w:szCs w:val="24"/>
        </w:rPr>
      </w:pPr>
    </w:p>
    <w:p w14:paraId="6A5BF71D" w14:textId="51AA98BF" w:rsidR="00123F75" w:rsidRDefault="00123F75" w:rsidP="00700AC7">
      <w:pPr>
        <w:rPr>
          <w:rFonts w:ascii="Tahoma" w:hAnsi="Tahoma" w:cs="Tahoma"/>
          <w:b/>
          <w:color w:val="000000" w:themeColor="text1"/>
          <w:sz w:val="24"/>
          <w:szCs w:val="24"/>
        </w:rPr>
      </w:pPr>
    </w:p>
    <w:p w14:paraId="46B01D5D" w14:textId="6D6353D2" w:rsidR="00F8312C" w:rsidRDefault="00F8312C" w:rsidP="00700AC7">
      <w:pPr>
        <w:rPr>
          <w:rFonts w:ascii="Tahoma" w:hAnsi="Tahoma" w:cs="Tahoma"/>
          <w:b/>
          <w:color w:val="000000" w:themeColor="text1"/>
          <w:sz w:val="24"/>
          <w:szCs w:val="24"/>
        </w:rPr>
      </w:pPr>
    </w:p>
    <w:p w14:paraId="169393BB" w14:textId="36972AE6" w:rsidR="00F8312C" w:rsidRDefault="00F8312C" w:rsidP="00700AC7">
      <w:pPr>
        <w:rPr>
          <w:rFonts w:ascii="Tahoma" w:hAnsi="Tahoma" w:cs="Tahoma"/>
          <w:b/>
          <w:color w:val="000000" w:themeColor="text1"/>
          <w:sz w:val="24"/>
          <w:szCs w:val="24"/>
        </w:rPr>
      </w:pPr>
    </w:p>
    <w:p w14:paraId="60559BB6" w14:textId="4F436D02" w:rsidR="00F8312C" w:rsidRDefault="00F8312C" w:rsidP="00700AC7">
      <w:pPr>
        <w:rPr>
          <w:rFonts w:ascii="Tahoma" w:hAnsi="Tahoma" w:cs="Tahoma"/>
          <w:b/>
          <w:color w:val="000000" w:themeColor="text1"/>
          <w:sz w:val="24"/>
          <w:szCs w:val="24"/>
        </w:rPr>
      </w:pPr>
    </w:p>
    <w:p w14:paraId="68B9C209" w14:textId="3955CB15" w:rsidR="00F8312C" w:rsidRDefault="00F8312C" w:rsidP="00700AC7">
      <w:pPr>
        <w:rPr>
          <w:rFonts w:ascii="Tahoma" w:hAnsi="Tahoma" w:cs="Tahoma"/>
          <w:b/>
          <w:color w:val="000000" w:themeColor="text1"/>
          <w:sz w:val="24"/>
          <w:szCs w:val="24"/>
        </w:rPr>
      </w:pPr>
    </w:p>
    <w:p w14:paraId="2B5CA91D" w14:textId="1CD09820" w:rsidR="00F8312C" w:rsidRDefault="00F8312C" w:rsidP="00700AC7">
      <w:pPr>
        <w:rPr>
          <w:rFonts w:ascii="Tahoma" w:hAnsi="Tahoma" w:cs="Tahoma"/>
          <w:b/>
          <w:color w:val="000000" w:themeColor="text1"/>
          <w:sz w:val="24"/>
          <w:szCs w:val="24"/>
        </w:rPr>
      </w:pPr>
    </w:p>
    <w:p w14:paraId="0968CE42" w14:textId="14BD6A29" w:rsidR="00F8312C" w:rsidRDefault="00F8312C" w:rsidP="00700AC7">
      <w:pPr>
        <w:rPr>
          <w:rFonts w:ascii="Tahoma" w:hAnsi="Tahoma" w:cs="Tahoma"/>
          <w:b/>
          <w:color w:val="000000" w:themeColor="text1"/>
          <w:sz w:val="24"/>
          <w:szCs w:val="24"/>
        </w:rPr>
      </w:pPr>
    </w:p>
    <w:p w14:paraId="419E5281" w14:textId="71CFEDC3" w:rsidR="00F8312C" w:rsidRDefault="00F8312C" w:rsidP="00700AC7">
      <w:pPr>
        <w:rPr>
          <w:rFonts w:ascii="Tahoma" w:hAnsi="Tahoma" w:cs="Tahoma"/>
          <w:b/>
          <w:color w:val="000000" w:themeColor="text1"/>
          <w:sz w:val="24"/>
          <w:szCs w:val="24"/>
        </w:rPr>
      </w:pPr>
    </w:p>
    <w:p w14:paraId="50E135F1" w14:textId="77777777" w:rsidR="00F8312C" w:rsidRDefault="00F8312C" w:rsidP="00700AC7">
      <w:pPr>
        <w:rPr>
          <w:rFonts w:ascii="Tahoma" w:hAnsi="Tahoma" w:cs="Tahoma"/>
          <w:b/>
          <w:color w:val="000000" w:themeColor="text1"/>
          <w:sz w:val="24"/>
          <w:szCs w:val="24"/>
        </w:rPr>
      </w:pPr>
    </w:p>
    <w:tbl>
      <w:tblPr>
        <w:tblStyle w:val="TableGrid"/>
        <w:tblpPr w:leftFromText="180" w:rightFromText="180" w:vertAnchor="text" w:horzAnchor="margin" w:tblpY="396"/>
        <w:tblW w:w="15310" w:type="dxa"/>
        <w:tblLook w:val="04A0" w:firstRow="1" w:lastRow="0" w:firstColumn="1" w:lastColumn="0" w:noHBand="0" w:noVBand="1"/>
      </w:tblPr>
      <w:tblGrid>
        <w:gridCol w:w="5387"/>
        <w:gridCol w:w="5670"/>
        <w:gridCol w:w="4253"/>
      </w:tblGrid>
      <w:tr w:rsidR="00D07BDF" w:rsidRPr="00DF4B33" w14:paraId="7B1C4A1D" w14:textId="77777777" w:rsidTr="00C759CA">
        <w:tc>
          <w:tcPr>
            <w:tcW w:w="15310" w:type="dxa"/>
            <w:gridSpan w:val="3"/>
          </w:tcPr>
          <w:p w14:paraId="4A42AE0F" w14:textId="77777777" w:rsidR="00D07BDF" w:rsidRDefault="00D07BDF" w:rsidP="00C759CA">
            <w:pPr>
              <w:jc w:val="center"/>
              <w:rPr>
                <w:rFonts w:ascii="Tahoma" w:hAnsi="Tahoma" w:cs="Tahoma"/>
                <w:b/>
                <w:color w:val="000000" w:themeColor="text1"/>
                <w:sz w:val="24"/>
                <w:szCs w:val="24"/>
              </w:rPr>
            </w:pPr>
            <w:bookmarkStart w:id="4" w:name="_Hlk114402590"/>
            <w:r w:rsidRPr="0028320E">
              <w:rPr>
                <w:rFonts w:ascii="Tahoma" w:hAnsi="Tahoma" w:cs="Tahoma"/>
                <w:b/>
                <w:color w:val="000000" w:themeColor="text1"/>
                <w:sz w:val="24"/>
                <w:szCs w:val="24"/>
              </w:rPr>
              <w:t>Enhancing Cultural Capital and Experiences Beyond Curriculum</w:t>
            </w:r>
            <w:bookmarkEnd w:id="4"/>
          </w:p>
        </w:tc>
      </w:tr>
      <w:tr w:rsidR="00D07BDF" w:rsidRPr="00DF4B33" w14:paraId="29842D8B" w14:textId="77777777" w:rsidTr="00C759CA">
        <w:tc>
          <w:tcPr>
            <w:tcW w:w="5387" w:type="dxa"/>
          </w:tcPr>
          <w:p w14:paraId="0754447B" w14:textId="77777777" w:rsidR="00D07BDF" w:rsidRPr="00DF4B33" w:rsidRDefault="00D07BDF" w:rsidP="00C759CA">
            <w:pPr>
              <w:jc w:val="center"/>
              <w:rPr>
                <w:rFonts w:ascii="Tahoma" w:hAnsi="Tahoma" w:cs="Tahoma"/>
                <w:b/>
                <w:color w:val="000000" w:themeColor="text1"/>
                <w:sz w:val="24"/>
                <w:szCs w:val="24"/>
              </w:rPr>
            </w:pPr>
            <w:r>
              <w:rPr>
                <w:rFonts w:ascii="Tahoma" w:hAnsi="Tahoma" w:cs="Tahoma"/>
                <w:b/>
                <w:color w:val="000000" w:themeColor="text1"/>
                <w:sz w:val="24"/>
                <w:szCs w:val="24"/>
              </w:rPr>
              <w:t>Intent</w:t>
            </w:r>
          </w:p>
        </w:tc>
        <w:tc>
          <w:tcPr>
            <w:tcW w:w="5670" w:type="dxa"/>
          </w:tcPr>
          <w:p w14:paraId="46D3E598" w14:textId="77777777" w:rsidR="00D07BDF" w:rsidRPr="00DF4B33" w:rsidRDefault="00D07BDF" w:rsidP="00C759CA">
            <w:pPr>
              <w:jc w:val="center"/>
              <w:rPr>
                <w:rFonts w:ascii="Tahoma" w:hAnsi="Tahoma" w:cs="Tahoma"/>
                <w:b/>
                <w:color w:val="000000" w:themeColor="text1"/>
                <w:sz w:val="24"/>
                <w:szCs w:val="24"/>
              </w:rPr>
            </w:pPr>
            <w:r>
              <w:rPr>
                <w:rFonts w:ascii="Tahoma" w:hAnsi="Tahoma" w:cs="Tahoma"/>
                <w:b/>
                <w:color w:val="000000" w:themeColor="text1"/>
                <w:sz w:val="24"/>
                <w:szCs w:val="24"/>
              </w:rPr>
              <w:t>Implementation</w:t>
            </w:r>
          </w:p>
        </w:tc>
        <w:tc>
          <w:tcPr>
            <w:tcW w:w="4253" w:type="dxa"/>
          </w:tcPr>
          <w:p w14:paraId="4A1BD9ED" w14:textId="77777777" w:rsidR="00D07BDF" w:rsidRPr="00DF4B33" w:rsidRDefault="00D07BDF" w:rsidP="00C759CA">
            <w:pPr>
              <w:jc w:val="center"/>
              <w:rPr>
                <w:rFonts w:ascii="Tahoma" w:hAnsi="Tahoma" w:cs="Tahoma"/>
                <w:b/>
                <w:color w:val="000000" w:themeColor="text1"/>
                <w:sz w:val="24"/>
                <w:szCs w:val="24"/>
              </w:rPr>
            </w:pPr>
            <w:r>
              <w:rPr>
                <w:rFonts w:ascii="Tahoma" w:hAnsi="Tahoma" w:cs="Tahoma"/>
                <w:b/>
                <w:color w:val="000000" w:themeColor="text1"/>
                <w:sz w:val="24"/>
                <w:szCs w:val="24"/>
              </w:rPr>
              <w:t>Impact</w:t>
            </w:r>
          </w:p>
        </w:tc>
      </w:tr>
      <w:tr w:rsidR="00D07BDF" w:rsidRPr="00DF4B33" w14:paraId="629EA26E" w14:textId="77777777" w:rsidTr="00C759CA">
        <w:tc>
          <w:tcPr>
            <w:tcW w:w="5387" w:type="dxa"/>
          </w:tcPr>
          <w:p w14:paraId="4ED3FC2C" w14:textId="77777777" w:rsidR="00D07BDF" w:rsidRPr="00D13B9C" w:rsidRDefault="00D07BDF" w:rsidP="00C759CA">
            <w:pPr>
              <w:rPr>
                <w:rFonts w:ascii="Tahoma" w:hAnsi="Tahoma" w:cs="Tahoma"/>
                <w:b/>
                <w:color w:val="FF0000"/>
                <w:sz w:val="23"/>
                <w:szCs w:val="23"/>
              </w:rPr>
            </w:pPr>
            <w:bookmarkStart w:id="5" w:name="_GoBack" w:colFirst="0" w:colLast="2"/>
            <w:r w:rsidRPr="00D13B9C">
              <w:rPr>
                <w:rFonts w:ascii="Tahoma" w:hAnsi="Tahoma" w:cs="Tahoma"/>
                <w:b/>
                <w:color w:val="FF0000"/>
                <w:sz w:val="23"/>
                <w:szCs w:val="23"/>
              </w:rPr>
              <w:t>Sport</w:t>
            </w:r>
          </w:p>
          <w:p w14:paraId="357DF32F" w14:textId="77777777" w:rsidR="00D07BDF" w:rsidRPr="00D13B9C" w:rsidRDefault="00D07BDF" w:rsidP="00C759CA">
            <w:pPr>
              <w:rPr>
                <w:rFonts w:ascii="Tahoma" w:hAnsi="Tahoma" w:cs="Tahoma"/>
                <w:color w:val="FF0000"/>
                <w:sz w:val="23"/>
                <w:szCs w:val="23"/>
              </w:rPr>
            </w:pPr>
            <w:r>
              <w:rPr>
                <w:rFonts w:ascii="Tahoma" w:hAnsi="Tahoma" w:cs="Tahoma"/>
                <w:sz w:val="23"/>
                <w:szCs w:val="23"/>
              </w:rPr>
              <w:t xml:space="preserve">Pupils to experience the wider opportunities for competitive and non competitive sports activities. </w:t>
            </w:r>
          </w:p>
        </w:tc>
        <w:tc>
          <w:tcPr>
            <w:tcW w:w="5670" w:type="dxa"/>
          </w:tcPr>
          <w:p w14:paraId="3BE72BB0" w14:textId="77777777" w:rsidR="00D07BDF" w:rsidRPr="008D7C0B" w:rsidRDefault="00D07BDF" w:rsidP="00D07BDF">
            <w:pPr>
              <w:pStyle w:val="ListParagraph"/>
              <w:numPr>
                <w:ilvl w:val="0"/>
                <w:numId w:val="47"/>
              </w:numPr>
              <w:spacing w:after="200" w:line="276" w:lineRule="auto"/>
              <w:rPr>
                <w:rFonts w:ascii="Tahoma" w:hAnsi="Tahoma" w:cs="Tahoma"/>
                <w:sz w:val="23"/>
                <w:szCs w:val="23"/>
              </w:rPr>
            </w:pPr>
            <w:r w:rsidRPr="008D7C0B">
              <w:rPr>
                <w:rFonts w:ascii="Tahoma" w:hAnsi="Tahoma" w:cs="Tahoma"/>
                <w:sz w:val="23"/>
                <w:szCs w:val="23"/>
              </w:rPr>
              <w:t xml:space="preserve">Football Competitions – hub tournament (term 1) </w:t>
            </w:r>
            <w:r>
              <w:rPr>
                <w:rFonts w:ascii="Tahoma" w:hAnsi="Tahoma" w:cs="Tahoma"/>
                <w:sz w:val="23"/>
                <w:szCs w:val="23"/>
              </w:rPr>
              <w:t>(Term 6)</w:t>
            </w:r>
            <w:r w:rsidRPr="008D7C0B">
              <w:rPr>
                <w:rFonts w:ascii="Tahoma" w:hAnsi="Tahoma" w:cs="Tahoma"/>
                <w:sz w:val="23"/>
                <w:szCs w:val="23"/>
              </w:rPr>
              <w:t xml:space="preserve"> School to school friendly matches</w:t>
            </w:r>
          </w:p>
          <w:p w14:paraId="2E83E212" w14:textId="77777777" w:rsidR="00D07BDF" w:rsidRPr="008D7C0B" w:rsidRDefault="00D07BDF" w:rsidP="00D07BDF">
            <w:pPr>
              <w:pStyle w:val="ListParagraph"/>
              <w:numPr>
                <w:ilvl w:val="0"/>
                <w:numId w:val="47"/>
              </w:numPr>
              <w:spacing w:after="200" w:line="276" w:lineRule="auto"/>
              <w:rPr>
                <w:rFonts w:ascii="Tahoma" w:hAnsi="Tahoma" w:cs="Tahoma"/>
                <w:sz w:val="23"/>
                <w:szCs w:val="23"/>
              </w:rPr>
            </w:pPr>
            <w:r w:rsidRPr="008D7C0B">
              <w:rPr>
                <w:rFonts w:ascii="Tahoma" w:hAnsi="Tahoma" w:cs="Tahoma"/>
                <w:sz w:val="23"/>
                <w:szCs w:val="23"/>
              </w:rPr>
              <w:t>KS1 Summer Sports event</w:t>
            </w:r>
          </w:p>
          <w:p w14:paraId="14848BEE" w14:textId="77777777" w:rsidR="00D07BDF" w:rsidRDefault="00D07BDF" w:rsidP="00D07BDF">
            <w:pPr>
              <w:pStyle w:val="ListParagraph"/>
              <w:numPr>
                <w:ilvl w:val="0"/>
                <w:numId w:val="47"/>
              </w:numPr>
              <w:spacing w:after="200" w:line="276" w:lineRule="auto"/>
              <w:rPr>
                <w:rFonts w:ascii="Tahoma" w:hAnsi="Tahoma" w:cs="Tahoma"/>
                <w:sz w:val="23"/>
                <w:szCs w:val="23"/>
              </w:rPr>
            </w:pPr>
            <w:r w:rsidRPr="008D7C0B">
              <w:rPr>
                <w:rFonts w:ascii="Tahoma" w:hAnsi="Tahoma" w:cs="Tahoma"/>
                <w:sz w:val="23"/>
                <w:szCs w:val="23"/>
              </w:rPr>
              <w:t>Swimming Gala – (</w:t>
            </w:r>
            <w:r>
              <w:rPr>
                <w:rFonts w:ascii="Tahoma" w:hAnsi="Tahoma" w:cs="Tahoma"/>
                <w:sz w:val="23"/>
                <w:szCs w:val="23"/>
              </w:rPr>
              <w:t>Feb 2025</w:t>
            </w:r>
            <w:r w:rsidRPr="008D7C0B">
              <w:rPr>
                <w:rFonts w:ascii="Tahoma" w:hAnsi="Tahoma" w:cs="Tahoma"/>
                <w:sz w:val="23"/>
                <w:szCs w:val="23"/>
              </w:rPr>
              <w:t>)</w:t>
            </w:r>
          </w:p>
          <w:p w14:paraId="3BF8F690" w14:textId="77777777" w:rsidR="00D07BDF" w:rsidRPr="008D7C0B" w:rsidRDefault="00D07BDF" w:rsidP="00D07BDF">
            <w:pPr>
              <w:pStyle w:val="ListParagraph"/>
              <w:numPr>
                <w:ilvl w:val="0"/>
                <w:numId w:val="47"/>
              </w:numPr>
              <w:spacing w:after="200" w:line="276" w:lineRule="auto"/>
              <w:rPr>
                <w:rFonts w:ascii="Tahoma" w:hAnsi="Tahoma" w:cs="Tahoma"/>
                <w:sz w:val="23"/>
                <w:szCs w:val="23"/>
              </w:rPr>
            </w:pPr>
            <w:r>
              <w:rPr>
                <w:rFonts w:ascii="Tahoma" w:hAnsi="Tahoma" w:cs="Tahoma"/>
                <w:sz w:val="23"/>
                <w:szCs w:val="23"/>
              </w:rPr>
              <w:t>Inspirational Session with talented children eg Olympic Athlete</w:t>
            </w:r>
          </w:p>
          <w:p w14:paraId="5917C8A1" w14:textId="77777777" w:rsidR="00D07BDF" w:rsidRPr="00D13B9C" w:rsidRDefault="00D07BDF" w:rsidP="00C759CA">
            <w:pPr>
              <w:rPr>
                <w:rFonts w:ascii="Tahoma" w:hAnsi="Tahoma" w:cs="Tahoma"/>
                <w:sz w:val="23"/>
                <w:szCs w:val="23"/>
              </w:rPr>
            </w:pPr>
          </w:p>
        </w:tc>
        <w:tc>
          <w:tcPr>
            <w:tcW w:w="4253" w:type="dxa"/>
          </w:tcPr>
          <w:p w14:paraId="0078ABEC" w14:textId="77777777" w:rsidR="00D07BDF" w:rsidRDefault="00D07BDF" w:rsidP="00D07BDF">
            <w:pPr>
              <w:pStyle w:val="ListParagraph"/>
              <w:numPr>
                <w:ilvl w:val="0"/>
                <w:numId w:val="47"/>
              </w:numPr>
              <w:spacing w:after="200" w:line="276" w:lineRule="auto"/>
              <w:rPr>
                <w:rFonts w:ascii="Tahoma" w:hAnsi="Tahoma" w:cs="Tahoma"/>
                <w:color w:val="000000" w:themeColor="text1"/>
                <w:sz w:val="23"/>
                <w:szCs w:val="23"/>
              </w:rPr>
            </w:pPr>
            <w:r w:rsidRPr="008D7C0B">
              <w:rPr>
                <w:rFonts w:ascii="Tahoma" w:hAnsi="Tahoma" w:cs="Tahoma"/>
                <w:color w:val="000000" w:themeColor="text1"/>
                <w:sz w:val="23"/>
                <w:szCs w:val="23"/>
              </w:rPr>
              <w:t>Widens collaboration and team skills</w:t>
            </w:r>
          </w:p>
          <w:p w14:paraId="306831A3" w14:textId="77777777" w:rsidR="00D07BDF" w:rsidRPr="008D7C0B" w:rsidRDefault="00D07BDF" w:rsidP="00D07BDF">
            <w:pPr>
              <w:pStyle w:val="ListParagraph"/>
              <w:numPr>
                <w:ilvl w:val="0"/>
                <w:numId w:val="47"/>
              </w:numPr>
              <w:spacing w:after="200" w:line="276" w:lineRule="auto"/>
              <w:rPr>
                <w:rFonts w:ascii="Tahoma" w:hAnsi="Tahoma" w:cs="Tahoma"/>
                <w:color w:val="000000" w:themeColor="text1"/>
                <w:sz w:val="23"/>
                <w:szCs w:val="23"/>
              </w:rPr>
            </w:pPr>
            <w:r>
              <w:rPr>
                <w:rFonts w:ascii="Tahoma" w:hAnsi="Tahoma" w:cs="Tahoma"/>
                <w:color w:val="000000" w:themeColor="text1"/>
                <w:sz w:val="23"/>
                <w:szCs w:val="23"/>
              </w:rPr>
              <w:t>Promotes a healthy lifestyle</w:t>
            </w:r>
          </w:p>
          <w:p w14:paraId="2844F6D6" w14:textId="77777777" w:rsidR="00D07BDF" w:rsidRPr="008D7C0B" w:rsidRDefault="00D07BDF" w:rsidP="00D07BDF">
            <w:pPr>
              <w:pStyle w:val="ListParagraph"/>
              <w:numPr>
                <w:ilvl w:val="0"/>
                <w:numId w:val="47"/>
              </w:numPr>
              <w:spacing w:after="200" w:line="276" w:lineRule="auto"/>
              <w:rPr>
                <w:rFonts w:ascii="Tahoma" w:hAnsi="Tahoma" w:cs="Tahoma"/>
                <w:color w:val="000000" w:themeColor="text1"/>
                <w:sz w:val="23"/>
                <w:szCs w:val="23"/>
              </w:rPr>
            </w:pPr>
            <w:r w:rsidRPr="008D7C0B">
              <w:rPr>
                <w:rFonts w:ascii="Tahoma" w:hAnsi="Tahoma" w:cs="Tahoma"/>
                <w:color w:val="000000" w:themeColor="text1"/>
                <w:sz w:val="23"/>
                <w:szCs w:val="23"/>
              </w:rPr>
              <w:t>Provides life skills</w:t>
            </w:r>
          </w:p>
          <w:p w14:paraId="78BE2CB1" w14:textId="77777777" w:rsidR="00D07BDF" w:rsidRPr="008D7C0B" w:rsidRDefault="00D07BDF" w:rsidP="00D07BDF">
            <w:pPr>
              <w:pStyle w:val="ListParagraph"/>
              <w:numPr>
                <w:ilvl w:val="0"/>
                <w:numId w:val="47"/>
              </w:numPr>
              <w:spacing w:after="200" w:line="276" w:lineRule="auto"/>
              <w:rPr>
                <w:rFonts w:ascii="Tahoma" w:hAnsi="Tahoma" w:cs="Tahoma"/>
                <w:color w:val="000000" w:themeColor="text1"/>
                <w:sz w:val="23"/>
                <w:szCs w:val="23"/>
              </w:rPr>
            </w:pPr>
            <w:r w:rsidRPr="008D7C0B">
              <w:rPr>
                <w:rFonts w:ascii="Tahoma" w:hAnsi="Tahoma" w:cs="Tahoma"/>
                <w:color w:val="000000" w:themeColor="text1"/>
                <w:sz w:val="23"/>
                <w:szCs w:val="23"/>
              </w:rPr>
              <w:t xml:space="preserve">Increased confidence </w:t>
            </w:r>
          </w:p>
          <w:p w14:paraId="32C58CA8" w14:textId="77777777" w:rsidR="00D07BDF" w:rsidRPr="008D7C0B" w:rsidRDefault="00D07BDF" w:rsidP="00D07BDF">
            <w:pPr>
              <w:pStyle w:val="ListParagraph"/>
              <w:numPr>
                <w:ilvl w:val="0"/>
                <w:numId w:val="47"/>
              </w:numPr>
              <w:spacing w:after="200" w:line="276" w:lineRule="auto"/>
              <w:rPr>
                <w:rFonts w:ascii="Tahoma" w:hAnsi="Tahoma" w:cs="Tahoma"/>
                <w:color w:val="000000" w:themeColor="text1"/>
                <w:sz w:val="23"/>
                <w:szCs w:val="23"/>
              </w:rPr>
            </w:pPr>
            <w:r w:rsidRPr="008D7C0B">
              <w:rPr>
                <w:rFonts w:ascii="Tahoma" w:hAnsi="Tahoma" w:cs="Tahoma"/>
                <w:color w:val="000000" w:themeColor="text1"/>
                <w:sz w:val="23"/>
                <w:szCs w:val="23"/>
              </w:rPr>
              <w:t>Enhanced social skills</w:t>
            </w:r>
          </w:p>
          <w:p w14:paraId="5FB1DF1F" w14:textId="77777777" w:rsidR="00D07BDF" w:rsidRPr="008D7C0B" w:rsidRDefault="00D07BDF" w:rsidP="00D07BDF">
            <w:pPr>
              <w:pStyle w:val="ListParagraph"/>
              <w:numPr>
                <w:ilvl w:val="0"/>
                <w:numId w:val="47"/>
              </w:numPr>
              <w:spacing w:after="200" w:line="276" w:lineRule="auto"/>
              <w:rPr>
                <w:rFonts w:ascii="Tahoma" w:hAnsi="Tahoma" w:cs="Tahoma"/>
                <w:color w:val="000000" w:themeColor="text1"/>
                <w:sz w:val="23"/>
                <w:szCs w:val="23"/>
              </w:rPr>
            </w:pPr>
            <w:r w:rsidRPr="008D7C0B">
              <w:rPr>
                <w:rFonts w:ascii="Tahoma" w:hAnsi="Tahoma" w:cs="Tahoma"/>
                <w:color w:val="000000" w:themeColor="text1"/>
                <w:sz w:val="23"/>
                <w:szCs w:val="23"/>
              </w:rPr>
              <w:t>Aids Transition to Year 7</w:t>
            </w:r>
          </w:p>
          <w:p w14:paraId="45C99D26" w14:textId="77777777" w:rsidR="00D07BDF" w:rsidRPr="008D7C0B" w:rsidRDefault="00D07BDF" w:rsidP="00D07BDF">
            <w:pPr>
              <w:pStyle w:val="ListParagraph"/>
              <w:numPr>
                <w:ilvl w:val="0"/>
                <w:numId w:val="47"/>
              </w:numPr>
              <w:spacing w:after="200" w:line="276" w:lineRule="auto"/>
              <w:rPr>
                <w:rFonts w:ascii="Tahoma" w:hAnsi="Tahoma" w:cs="Tahoma"/>
                <w:color w:val="000000" w:themeColor="text1"/>
                <w:sz w:val="23"/>
                <w:szCs w:val="23"/>
              </w:rPr>
            </w:pPr>
            <w:r w:rsidRPr="008D7C0B">
              <w:rPr>
                <w:rFonts w:ascii="Tahoma" w:hAnsi="Tahoma" w:cs="Tahoma"/>
                <w:color w:val="000000" w:themeColor="text1"/>
                <w:sz w:val="23"/>
                <w:szCs w:val="23"/>
              </w:rPr>
              <w:t>Fosters a love of school</w:t>
            </w:r>
          </w:p>
        </w:tc>
      </w:tr>
      <w:tr w:rsidR="00D07BDF" w:rsidRPr="00DF4B33" w14:paraId="784BE263" w14:textId="77777777" w:rsidTr="00C759CA">
        <w:tc>
          <w:tcPr>
            <w:tcW w:w="5387" w:type="dxa"/>
          </w:tcPr>
          <w:p w14:paraId="7ACA37D0" w14:textId="77777777" w:rsidR="00D07BDF" w:rsidRPr="00D13B9C" w:rsidRDefault="00D07BDF" w:rsidP="00C759CA">
            <w:pPr>
              <w:rPr>
                <w:rFonts w:ascii="Tahoma" w:hAnsi="Tahoma" w:cs="Tahoma"/>
                <w:b/>
                <w:color w:val="FF0000"/>
                <w:sz w:val="23"/>
                <w:szCs w:val="23"/>
              </w:rPr>
            </w:pPr>
            <w:r w:rsidRPr="00D13B9C">
              <w:rPr>
                <w:rFonts w:ascii="Tahoma" w:hAnsi="Tahoma" w:cs="Tahoma"/>
                <w:b/>
                <w:color w:val="FF0000"/>
                <w:sz w:val="23"/>
                <w:szCs w:val="23"/>
              </w:rPr>
              <w:t>Art</w:t>
            </w:r>
          </w:p>
          <w:p w14:paraId="3ACC2F4F" w14:textId="77777777" w:rsidR="00D07BDF" w:rsidRPr="00D13B9C" w:rsidRDefault="00D07BDF" w:rsidP="00C759CA">
            <w:pPr>
              <w:rPr>
                <w:rFonts w:ascii="Tahoma" w:hAnsi="Tahoma" w:cs="Tahoma"/>
                <w:color w:val="FF0000"/>
                <w:sz w:val="23"/>
                <w:szCs w:val="23"/>
              </w:rPr>
            </w:pPr>
            <w:r w:rsidRPr="00501C6A">
              <w:rPr>
                <w:rFonts w:ascii="Tahoma" w:hAnsi="Tahoma" w:cs="Tahoma"/>
                <w:sz w:val="23"/>
                <w:szCs w:val="23"/>
              </w:rPr>
              <w:t xml:space="preserve">To enhance opportunities </w:t>
            </w:r>
            <w:r>
              <w:rPr>
                <w:rFonts w:ascii="Tahoma" w:hAnsi="Tahoma" w:cs="Tahoma"/>
                <w:sz w:val="23"/>
                <w:szCs w:val="23"/>
              </w:rPr>
              <w:t>for talented artists.</w:t>
            </w:r>
          </w:p>
        </w:tc>
        <w:tc>
          <w:tcPr>
            <w:tcW w:w="5670" w:type="dxa"/>
          </w:tcPr>
          <w:p w14:paraId="463FB035" w14:textId="77777777" w:rsidR="00D07BDF" w:rsidRPr="008D7C0B" w:rsidRDefault="00D07BDF" w:rsidP="00D07BDF">
            <w:pPr>
              <w:pStyle w:val="ListParagraph"/>
              <w:numPr>
                <w:ilvl w:val="0"/>
                <w:numId w:val="47"/>
              </w:numPr>
              <w:spacing w:after="200" w:line="276" w:lineRule="auto"/>
              <w:rPr>
                <w:rFonts w:ascii="Tahoma" w:hAnsi="Tahoma" w:cs="Tahoma"/>
                <w:sz w:val="23"/>
                <w:szCs w:val="23"/>
              </w:rPr>
            </w:pPr>
            <w:r w:rsidRPr="008D7C0B">
              <w:rPr>
                <w:rFonts w:ascii="Tahoma" w:hAnsi="Tahoma" w:cs="Tahoma"/>
                <w:sz w:val="23"/>
                <w:szCs w:val="23"/>
              </w:rPr>
              <w:t>Develop an education programme through the National gallery</w:t>
            </w:r>
          </w:p>
          <w:p w14:paraId="1457B82C" w14:textId="77777777" w:rsidR="00D07BDF" w:rsidRDefault="00D07BDF" w:rsidP="00C759CA">
            <w:pPr>
              <w:rPr>
                <w:rFonts w:ascii="Tahoma" w:hAnsi="Tahoma" w:cs="Tahoma"/>
                <w:sz w:val="23"/>
                <w:szCs w:val="23"/>
              </w:rPr>
            </w:pPr>
          </w:p>
          <w:p w14:paraId="04413E70" w14:textId="77777777" w:rsidR="00D07BDF" w:rsidRPr="008D7C0B" w:rsidRDefault="00D07BDF" w:rsidP="00D07BDF">
            <w:pPr>
              <w:pStyle w:val="ListParagraph"/>
              <w:numPr>
                <w:ilvl w:val="0"/>
                <w:numId w:val="47"/>
              </w:numPr>
              <w:spacing w:after="200" w:line="276" w:lineRule="auto"/>
              <w:rPr>
                <w:rFonts w:ascii="Tahoma" w:hAnsi="Tahoma" w:cs="Tahoma"/>
                <w:sz w:val="23"/>
                <w:szCs w:val="23"/>
              </w:rPr>
            </w:pPr>
            <w:r w:rsidRPr="008D7C0B">
              <w:rPr>
                <w:rFonts w:ascii="Tahoma" w:hAnsi="Tahoma" w:cs="Tahoma"/>
                <w:sz w:val="23"/>
                <w:szCs w:val="23"/>
              </w:rPr>
              <w:t>Children to have opportunities to visit the National Gallery</w:t>
            </w:r>
          </w:p>
          <w:p w14:paraId="560508FB" w14:textId="77777777" w:rsidR="00D07BDF" w:rsidRDefault="00D07BDF" w:rsidP="00C759CA">
            <w:pPr>
              <w:rPr>
                <w:rFonts w:ascii="Tahoma" w:hAnsi="Tahoma" w:cs="Tahoma"/>
                <w:sz w:val="23"/>
                <w:szCs w:val="23"/>
              </w:rPr>
            </w:pPr>
          </w:p>
          <w:p w14:paraId="1A366B2A" w14:textId="77777777" w:rsidR="00D07BDF" w:rsidRPr="008D7C0B" w:rsidRDefault="00D07BDF" w:rsidP="00D07BDF">
            <w:pPr>
              <w:pStyle w:val="ListParagraph"/>
              <w:numPr>
                <w:ilvl w:val="0"/>
                <w:numId w:val="47"/>
              </w:numPr>
              <w:spacing w:after="200" w:line="276" w:lineRule="auto"/>
              <w:rPr>
                <w:rFonts w:ascii="Tahoma" w:hAnsi="Tahoma" w:cs="Tahoma"/>
                <w:sz w:val="23"/>
                <w:szCs w:val="23"/>
              </w:rPr>
            </w:pPr>
            <w:r w:rsidRPr="008D7C0B">
              <w:rPr>
                <w:rFonts w:ascii="Tahoma" w:hAnsi="Tahoma" w:cs="Tahoma"/>
                <w:sz w:val="23"/>
                <w:szCs w:val="23"/>
              </w:rPr>
              <w:t>Children to have opportunities to exhibit work.</w:t>
            </w:r>
          </w:p>
        </w:tc>
        <w:tc>
          <w:tcPr>
            <w:tcW w:w="4253" w:type="dxa"/>
          </w:tcPr>
          <w:p w14:paraId="34B9E5E7" w14:textId="77777777" w:rsidR="00D07BDF" w:rsidRPr="008D7C0B" w:rsidRDefault="00D07BDF" w:rsidP="00D07BDF">
            <w:pPr>
              <w:pStyle w:val="ListParagraph"/>
              <w:numPr>
                <w:ilvl w:val="0"/>
                <w:numId w:val="47"/>
              </w:numPr>
              <w:spacing w:after="200" w:line="276" w:lineRule="auto"/>
              <w:rPr>
                <w:rFonts w:ascii="Tahoma" w:hAnsi="Tahoma" w:cs="Tahoma"/>
                <w:color w:val="000000" w:themeColor="text1"/>
                <w:sz w:val="23"/>
                <w:szCs w:val="23"/>
              </w:rPr>
            </w:pPr>
            <w:r w:rsidRPr="008D7C0B">
              <w:rPr>
                <w:rFonts w:ascii="Tahoma" w:hAnsi="Tahoma" w:cs="Tahoma"/>
                <w:color w:val="000000" w:themeColor="text1"/>
                <w:sz w:val="23"/>
                <w:szCs w:val="23"/>
              </w:rPr>
              <w:t>Encourages creativity and imaginative thinking</w:t>
            </w:r>
          </w:p>
          <w:p w14:paraId="5AB598DF" w14:textId="77777777" w:rsidR="00D07BDF" w:rsidRPr="008D7C0B" w:rsidRDefault="00D07BDF" w:rsidP="00D07BDF">
            <w:pPr>
              <w:pStyle w:val="ListParagraph"/>
              <w:numPr>
                <w:ilvl w:val="0"/>
                <w:numId w:val="47"/>
              </w:numPr>
              <w:spacing w:after="200" w:line="276" w:lineRule="auto"/>
              <w:rPr>
                <w:rFonts w:ascii="Tahoma" w:hAnsi="Tahoma" w:cs="Tahoma"/>
                <w:color w:val="000000" w:themeColor="text1"/>
                <w:sz w:val="23"/>
                <w:szCs w:val="23"/>
              </w:rPr>
            </w:pPr>
            <w:r w:rsidRPr="008D7C0B">
              <w:rPr>
                <w:rFonts w:ascii="Tahoma" w:hAnsi="Tahoma" w:cs="Tahoma"/>
                <w:color w:val="000000" w:themeColor="text1"/>
                <w:sz w:val="23"/>
                <w:szCs w:val="23"/>
              </w:rPr>
              <w:t>Develops problem solving skills</w:t>
            </w:r>
          </w:p>
          <w:p w14:paraId="03B68792" w14:textId="77777777" w:rsidR="00D07BDF" w:rsidRPr="008D7C0B" w:rsidRDefault="00D07BDF" w:rsidP="00D07BDF">
            <w:pPr>
              <w:pStyle w:val="ListParagraph"/>
              <w:numPr>
                <w:ilvl w:val="0"/>
                <w:numId w:val="47"/>
              </w:numPr>
              <w:spacing w:after="200" w:line="276" w:lineRule="auto"/>
              <w:rPr>
                <w:rFonts w:ascii="Tahoma" w:hAnsi="Tahoma" w:cs="Tahoma"/>
                <w:color w:val="000000" w:themeColor="text1"/>
                <w:sz w:val="23"/>
                <w:szCs w:val="23"/>
              </w:rPr>
            </w:pPr>
            <w:r w:rsidRPr="008D7C0B">
              <w:rPr>
                <w:rFonts w:ascii="Tahoma" w:hAnsi="Tahoma" w:cs="Tahoma"/>
                <w:color w:val="000000" w:themeColor="text1"/>
                <w:sz w:val="23"/>
                <w:szCs w:val="23"/>
              </w:rPr>
              <w:t>Deepens and widens knowledge</w:t>
            </w:r>
          </w:p>
          <w:p w14:paraId="0C7B9661" w14:textId="77777777" w:rsidR="00D07BDF" w:rsidRPr="008D7C0B" w:rsidRDefault="00D07BDF" w:rsidP="00D07BDF">
            <w:pPr>
              <w:pStyle w:val="ListParagraph"/>
              <w:numPr>
                <w:ilvl w:val="0"/>
                <w:numId w:val="47"/>
              </w:numPr>
              <w:spacing w:after="200" w:line="276" w:lineRule="auto"/>
              <w:rPr>
                <w:rFonts w:ascii="Tahoma" w:hAnsi="Tahoma" w:cs="Tahoma"/>
                <w:color w:val="000000" w:themeColor="text1"/>
                <w:sz w:val="23"/>
                <w:szCs w:val="23"/>
              </w:rPr>
            </w:pPr>
            <w:r w:rsidRPr="008D7C0B">
              <w:rPr>
                <w:rFonts w:ascii="Tahoma" w:hAnsi="Tahoma" w:cs="Tahoma"/>
                <w:color w:val="000000" w:themeColor="text1"/>
                <w:sz w:val="23"/>
                <w:szCs w:val="23"/>
              </w:rPr>
              <w:t>Raises self-esteem and self-confidence.</w:t>
            </w:r>
          </w:p>
          <w:p w14:paraId="7C44AC66" w14:textId="77777777" w:rsidR="00D07BDF" w:rsidRPr="008D7C0B" w:rsidRDefault="00D07BDF" w:rsidP="00D07BDF">
            <w:pPr>
              <w:pStyle w:val="ListParagraph"/>
              <w:numPr>
                <w:ilvl w:val="0"/>
                <w:numId w:val="47"/>
              </w:numPr>
              <w:spacing w:after="200" w:line="276" w:lineRule="auto"/>
              <w:rPr>
                <w:rFonts w:ascii="Tahoma" w:hAnsi="Tahoma" w:cs="Tahoma"/>
                <w:color w:val="000000" w:themeColor="text1"/>
                <w:sz w:val="23"/>
                <w:szCs w:val="23"/>
              </w:rPr>
            </w:pPr>
            <w:r w:rsidRPr="008D7C0B">
              <w:rPr>
                <w:rFonts w:ascii="Tahoma" w:hAnsi="Tahoma" w:cs="Tahoma"/>
                <w:color w:val="000000" w:themeColor="text1"/>
                <w:sz w:val="23"/>
                <w:szCs w:val="23"/>
              </w:rPr>
              <w:t>Aids Transition to Year 7</w:t>
            </w:r>
          </w:p>
          <w:p w14:paraId="7196C8DA" w14:textId="77777777" w:rsidR="00D07BDF" w:rsidRPr="008D7C0B" w:rsidRDefault="00D07BDF" w:rsidP="00D07BDF">
            <w:pPr>
              <w:pStyle w:val="ListParagraph"/>
              <w:numPr>
                <w:ilvl w:val="0"/>
                <w:numId w:val="47"/>
              </w:numPr>
              <w:spacing w:after="200" w:line="276" w:lineRule="auto"/>
              <w:rPr>
                <w:rFonts w:ascii="Tahoma" w:hAnsi="Tahoma" w:cs="Tahoma"/>
                <w:color w:val="000000" w:themeColor="text1"/>
                <w:sz w:val="23"/>
                <w:szCs w:val="23"/>
              </w:rPr>
            </w:pPr>
            <w:r w:rsidRPr="008D7C0B">
              <w:rPr>
                <w:rFonts w:ascii="Tahoma" w:hAnsi="Tahoma" w:cs="Tahoma"/>
                <w:color w:val="000000" w:themeColor="text1"/>
                <w:sz w:val="23"/>
                <w:szCs w:val="23"/>
              </w:rPr>
              <w:t>Fosters a love of art</w:t>
            </w:r>
          </w:p>
          <w:p w14:paraId="40A44084" w14:textId="77777777" w:rsidR="00D07BDF" w:rsidRPr="008D7C0B" w:rsidRDefault="00D07BDF" w:rsidP="00D07BDF">
            <w:pPr>
              <w:pStyle w:val="ListParagraph"/>
              <w:numPr>
                <w:ilvl w:val="0"/>
                <w:numId w:val="47"/>
              </w:numPr>
              <w:spacing w:after="200" w:line="276" w:lineRule="auto"/>
              <w:rPr>
                <w:rFonts w:ascii="Tahoma" w:hAnsi="Tahoma" w:cs="Tahoma"/>
                <w:color w:val="000000" w:themeColor="text1"/>
                <w:sz w:val="23"/>
                <w:szCs w:val="23"/>
              </w:rPr>
            </w:pPr>
            <w:r w:rsidRPr="008D7C0B">
              <w:rPr>
                <w:rFonts w:ascii="Tahoma" w:hAnsi="Tahoma" w:cs="Tahoma"/>
                <w:color w:val="000000" w:themeColor="text1"/>
                <w:sz w:val="23"/>
                <w:szCs w:val="23"/>
              </w:rPr>
              <w:t>Identifies gifted and talented artists</w:t>
            </w:r>
          </w:p>
        </w:tc>
      </w:tr>
      <w:tr w:rsidR="00D07BDF" w:rsidRPr="00DF4B33" w14:paraId="630CD13C" w14:textId="77777777" w:rsidTr="00C759CA">
        <w:tc>
          <w:tcPr>
            <w:tcW w:w="5387" w:type="dxa"/>
          </w:tcPr>
          <w:p w14:paraId="1238F963" w14:textId="77777777" w:rsidR="00D07BDF" w:rsidRPr="00D13B9C" w:rsidRDefault="00D07BDF" w:rsidP="00C759CA">
            <w:pPr>
              <w:rPr>
                <w:rFonts w:ascii="Tahoma" w:hAnsi="Tahoma" w:cs="Tahoma"/>
                <w:b/>
                <w:color w:val="FF0000"/>
                <w:sz w:val="23"/>
                <w:szCs w:val="23"/>
              </w:rPr>
            </w:pPr>
            <w:r>
              <w:rPr>
                <w:rFonts w:ascii="Tahoma" w:hAnsi="Tahoma" w:cs="Tahoma"/>
                <w:b/>
                <w:color w:val="FF0000"/>
                <w:sz w:val="23"/>
                <w:szCs w:val="23"/>
              </w:rPr>
              <w:t>Science</w:t>
            </w:r>
          </w:p>
        </w:tc>
        <w:tc>
          <w:tcPr>
            <w:tcW w:w="5670" w:type="dxa"/>
          </w:tcPr>
          <w:p w14:paraId="2EC40389" w14:textId="77777777" w:rsidR="00D07BDF" w:rsidRPr="008D7C0B" w:rsidRDefault="00D07BDF" w:rsidP="00D07BDF">
            <w:pPr>
              <w:pStyle w:val="ListParagraph"/>
              <w:numPr>
                <w:ilvl w:val="0"/>
                <w:numId w:val="47"/>
              </w:numPr>
              <w:spacing w:after="200" w:line="276" w:lineRule="auto"/>
              <w:rPr>
                <w:rFonts w:ascii="Tahoma" w:hAnsi="Tahoma" w:cs="Tahoma"/>
                <w:sz w:val="23"/>
                <w:szCs w:val="23"/>
              </w:rPr>
            </w:pPr>
            <w:r w:rsidRPr="008D7C0B">
              <w:rPr>
                <w:rFonts w:ascii="Tahoma" w:hAnsi="Tahoma" w:cs="Tahoma"/>
                <w:sz w:val="23"/>
                <w:szCs w:val="23"/>
              </w:rPr>
              <w:t>Develop a</w:t>
            </w:r>
            <w:r>
              <w:rPr>
                <w:rFonts w:ascii="Tahoma" w:hAnsi="Tahoma" w:cs="Tahoma"/>
                <w:sz w:val="23"/>
                <w:szCs w:val="23"/>
              </w:rPr>
              <w:t xml:space="preserve"> scientifically-centred </w:t>
            </w:r>
            <w:r w:rsidRPr="008D7C0B">
              <w:rPr>
                <w:rFonts w:ascii="Tahoma" w:hAnsi="Tahoma" w:cs="Tahoma"/>
                <w:sz w:val="23"/>
                <w:szCs w:val="23"/>
              </w:rPr>
              <w:t>education programme through</w:t>
            </w:r>
            <w:r>
              <w:rPr>
                <w:rFonts w:ascii="Tahoma" w:hAnsi="Tahoma" w:cs="Tahoma"/>
                <w:sz w:val="23"/>
                <w:szCs w:val="23"/>
              </w:rPr>
              <w:t>, for example,</w:t>
            </w:r>
            <w:r w:rsidRPr="008D7C0B">
              <w:rPr>
                <w:rFonts w:ascii="Tahoma" w:hAnsi="Tahoma" w:cs="Tahoma"/>
                <w:sz w:val="23"/>
                <w:szCs w:val="23"/>
              </w:rPr>
              <w:t xml:space="preserve"> the </w:t>
            </w:r>
            <w:r>
              <w:rPr>
                <w:rFonts w:ascii="Tahoma" w:hAnsi="Tahoma" w:cs="Tahoma"/>
                <w:sz w:val="23"/>
                <w:szCs w:val="23"/>
              </w:rPr>
              <w:t>Science Museum</w:t>
            </w:r>
          </w:p>
          <w:p w14:paraId="30C87DEE" w14:textId="77777777" w:rsidR="00D07BDF" w:rsidRDefault="00D07BDF" w:rsidP="00C759CA">
            <w:pPr>
              <w:rPr>
                <w:rFonts w:ascii="Tahoma" w:hAnsi="Tahoma" w:cs="Tahoma"/>
                <w:sz w:val="23"/>
                <w:szCs w:val="23"/>
              </w:rPr>
            </w:pPr>
          </w:p>
          <w:p w14:paraId="1693E12A" w14:textId="77777777" w:rsidR="00D07BDF" w:rsidRPr="008D7C0B" w:rsidRDefault="00D07BDF" w:rsidP="00D07BDF">
            <w:pPr>
              <w:pStyle w:val="ListParagraph"/>
              <w:numPr>
                <w:ilvl w:val="0"/>
                <w:numId w:val="47"/>
              </w:numPr>
              <w:spacing w:after="200" w:line="276" w:lineRule="auto"/>
              <w:rPr>
                <w:rFonts w:ascii="Tahoma" w:hAnsi="Tahoma" w:cs="Tahoma"/>
                <w:sz w:val="23"/>
                <w:szCs w:val="23"/>
              </w:rPr>
            </w:pPr>
            <w:r w:rsidRPr="008D7C0B">
              <w:rPr>
                <w:rFonts w:ascii="Tahoma" w:hAnsi="Tahoma" w:cs="Tahoma"/>
                <w:sz w:val="23"/>
                <w:szCs w:val="23"/>
              </w:rPr>
              <w:t xml:space="preserve">Children to have opportunities to visit the </w:t>
            </w:r>
            <w:r>
              <w:rPr>
                <w:rFonts w:ascii="Tahoma" w:hAnsi="Tahoma" w:cs="Tahoma"/>
                <w:sz w:val="23"/>
                <w:szCs w:val="23"/>
              </w:rPr>
              <w:t>Science Museum</w:t>
            </w:r>
          </w:p>
          <w:p w14:paraId="4231C998" w14:textId="77777777" w:rsidR="00D07BDF" w:rsidRDefault="00D07BDF" w:rsidP="00C759CA">
            <w:pPr>
              <w:rPr>
                <w:rFonts w:ascii="Tahoma" w:hAnsi="Tahoma" w:cs="Tahoma"/>
                <w:sz w:val="23"/>
                <w:szCs w:val="23"/>
              </w:rPr>
            </w:pPr>
          </w:p>
          <w:p w14:paraId="0B0FB50C" w14:textId="77777777" w:rsidR="00D07BDF" w:rsidRPr="008D7C0B" w:rsidRDefault="00D07BDF" w:rsidP="00D07BDF">
            <w:pPr>
              <w:pStyle w:val="ListParagraph"/>
              <w:numPr>
                <w:ilvl w:val="0"/>
                <w:numId w:val="47"/>
              </w:numPr>
              <w:rPr>
                <w:rFonts w:ascii="Tahoma" w:hAnsi="Tahoma" w:cs="Tahoma"/>
                <w:sz w:val="23"/>
                <w:szCs w:val="23"/>
              </w:rPr>
            </w:pPr>
            <w:r>
              <w:rPr>
                <w:rFonts w:ascii="Tahoma" w:hAnsi="Tahoma" w:cs="Tahoma"/>
                <w:sz w:val="23"/>
                <w:szCs w:val="23"/>
              </w:rPr>
              <w:t>Talented children visit the Beacon to use their well-equipped lab</w:t>
            </w:r>
          </w:p>
        </w:tc>
        <w:tc>
          <w:tcPr>
            <w:tcW w:w="4253" w:type="dxa"/>
          </w:tcPr>
          <w:p w14:paraId="74A14541" w14:textId="77777777" w:rsidR="00D07BDF" w:rsidRPr="008D7C0B" w:rsidRDefault="00D07BDF" w:rsidP="00D07BDF">
            <w:pPr>
              <w:pStyle w:val="ListParagraph"/>
              <w:numPr>
                <w:ilvl w:val="0"/>
                <w:numId w:val="47"/>
              </w:numPr>
              <w:spacing w:after="200" w:line="276" w:lineRule="auto"/>
              <w:rPr>
                <w:rFonts w:ascii="Tahoma" w:hAnsi="Tahoma" w:cs="Tahoma"/>
                <w:color w:val="000000" w:themeColor="text1"/>
                <w:sz w:val="23"/>
                <w:szCs w:val="23"/>
              </w:rPr>
            </w:pPr>
            <w:r w:rsidRPr="008D7C0B">
              <w:rPr>
                <w:rFonts w:ascii="Tahoma" w:hAnsi="Tahoma" w:cs="Tahoma"/>
                <w:color w:val="000000" w:themeColor="text1"/>
                <w:sz w:val="23"/>
                <w:szCs w:val="23"/>
              </w:rPr>
              <w:t xml:space="preserve">Encourages </w:t>
            </w:r>
            <w:r>
              <w:rPr>
                <w:rFonts w:ascii="Tahoma" w:hAnsi="Tahoma" w:cs="Tahoma"/>
                <w:color w:val="000000" w:themeColor="text1"/>
                <w:sz w:val="23"/>
                <w:szCs w:val="23"/>
              </w:rPr>
              <w:t>scientific enquiry</w:t>
            </w:r>
          </w:p>
          <w:p w14:paraId="69EABBC8" w14:textId="77777777" w:rsidR="00D07BDF" w:rsidRDefault="00D07BDF" w:rsidP="00D07BDF">
            <w:pPr>
              <w:pStyle w:val="ListParagraph"/>
              <w:numPr>
                <w:ilvl w:val="0"/>
                <w:numId w:val="47"/>
              </w:numPr>
              <w:spacing w:after="200" w:line="276" w:lineRule="auto"/>
              <w:rPr>
                <w:rFonts w:ascii="Tahoma" w:hAnsi="Tahoma" w:cs="Tahoma"/>
                <w:color w:val="000000" w:themeColor="text1"/>
                <w:sz w:val="23"/>
                <w:szCs w:val="23"/>
              </w:rPr>
            </w:pPr>
            <w:r w:rsidRPr="008D7C0B">
              <w:rPr>
                <w:rFonts w:ascii="Tahoma" w:hAnsi="Tahoma" w:cs="Tahoma"/>
                <w:color w:val="000000" w:themeColor="text1"/>
                <w:sz w:val="23"/>
                <w:szCs w:val="23"/>
              </w:rPr>
              <w:t xml:space="preserve">Develops </w:t>
            </w:r>
            <w:r>
              <w:rPr>
                <w:rFonts w:ascii="Tahoma" w:hAnsi="Tahoma" w:cs="Tahoma"/>
                <w:color w:val="000000" w:themeColor="text1"/>
                <w:sz w:val="23"/>
                <w:szCs w:val="23"/>
              </w:rPr>
              <w:t>critical thinking</w:t>
            </w:r>
            <w:r w:rsidRPr="008D7C0B">
              <w:rPr>
                <w:rFonts w:ascii="Tahoma" w:hAnsi="Tahoma" w:cs="Tahoma"/>
                <w:color w:val="000000" w:themeColor="text1"/>
                <w:sz w:val="23"/>
                <w:szCs w:val="23"/>
              </w:rPr>
              <w:t xml:space="preserve"> skills</w:t>
            </w:r>
          </w:p>
          <w:p w14:paraId="6D32DA85" w14:textId="77777777" w:rsidR="00D07BDF" w:rsidRPr="008D7C0B" w:rsidRDefault="00D07BDF" w:rsidP="00D07BDF">
            <w:pPr>
              <w:pStyle w:val="ListParagraph"/>
              <w:numPr>
                <w:ilvl w:val="0"/>
                <w:numId w:val="47"/>
              </w:numPr>
              <w:spacing w:after="200" w:line="276" w:lineRule="auto"/>
              <w:rPr>
                <w:rFonts w:ascii="Tahoma" w:hAnsi="Tahoma" w:cs="Tahoma"/>
                <w:color w:val="000000" w:themeColor="text1"/>
                <w:sz w:val="23"/>
                <w:szCs w:val="23"/>
              </w:rPr>
            </w:pPr>
            <w:r>
              <w:rPr>
                <w:rFonts w:ascii="Tahoma" w:hAnsi="Tahoma" w:cs="Tahoma"/>
                <w:color w:val="000000" w:themeColor="text1"/>
                <w:sz w:val="23"/>
                <w:szCs w:val="23"/>
              </w:rPr>
              <w:t>Promotes curiosity</w:t>
            </w:r>
          </w:p>
          <w:p w14:paraId="52F60B9D" w14:textId="77777777" w:rsidR="00D07BDF" w:rsidRPr="008D7C0B" w:rsidRDefault="00D07BDF" w:rsidP="00D07BDF">
            <w:pPr>
              <w:pStyle w:val="ListParagraph"/>
              <w:numPr>
                <w:ilvl w:val="0"/>
                <w:numId w:val="47"/>
              </w:numPr>
              <w:spacing w:after="200" w:line="276" w:lineRule="auto"/>
              <w:rPr>
                <w:rFonts w:ascii="Tahoma" w:hAnsi="Tahoma" w:cs="Tahoma"/>
                <w:color w:val="000000" w:themeColor="text1"/>
                <w:sz w:val="23"/>
                <w:szCs w:val="23"/>
              </w:rPr>
            </w:pPr>
            <w:r w:rsidRPr="008D7C0B">
              <w:rPr>
                <w:rFonts w:ascii="Tahoma" w:hAnsi="Tahoma" w:cs="Tahoma"/>
                <w:color w:val="000000" w:themeColor="text1"/>
                <w:sz w:val="23"/>
                <w:szCs w:val="23"/>
              </w:rPr>
              <w:t>Deepens and widens knowledge</w:t>
            </w:r>
          </w:p>
          <w:p w14:paraId="44286412" w14:textId="77777777" w:rsidR="00D07BDF" w:rsidRPr="008D7C0B" w:rsidRDefault="00D07BDF" w:rsidP="00D07BDF">
            <w:pPr>
              <w:pStyle w:val="ListParagraph"/>
              <w:numPr>
                <w:ilvl w:val="0"/>
                <w:numId w:val="47"/>
              </w:numPr>
              <w:spacing w:after="200" w:line="276" w:lineRule="auto"/>
              <w:rPr>
                <w:rFonts w:ascii="Tahoma" w:hAnsi="Tahoma" w:cs="Tahoma"/>
                <w:color w:val="000000" w:themeColor="text1"/>
                <w:sz w:val="23"/>
                <w:szCs w:val="23"/>
              </w:rPr>
            </w:pPr>
            <w:r w:rsidRPr="008D7C0B">
              <w:rPr>
                <w:rFonts w:ascii="Tahoma" w:hAnsi="Tahoma" w:cs="Tahoma"/>
                <w:color w:val="000000" w:themeColor="text1"/>
                <w:sz w:val="23"/>
                <w:szCs w:val="23"/>
              </w:rPr>
              <w:t>Raises self-esteem and self-confidence.</w:t>
            </w:r>
          </w:p>
          <w:p w14:paraId="5C93DECE" w14:textId="77777777" w:rsidR="00D07BDF" w:rsidRPr="008D7C0B" w:rsidRDefault="00D07BDF" w:rsidP="00D07BDF">
            <w:pPr>
              <w:pStyle w:val="ListParagraph"/>
              <w:numPr>
                <w:ilvl w:val="0"/>
                <w:numId w:val="47"/>
              </w:numPr>
              <w:spacing w:after="200" w:line="276" w:lineRule="auto"/>
              <w:rPr>
                <w:rFonts w:ascii="Tahoma" w:hAnsi="Tahoma" w:cs="Tahoma"/>
                <w:color w:val="000000" w:themeColor="text1"/>
                <w:sz w:val="23"/>
                <w:szCs w:val="23"/>
              </w:rPr>
            </w:pPr>
            <w:r w:rsidRPr="008D7C0B">
              <w:rPr>
                <w:rFonts w:ascii="Tahoma" w:hAnsi="Tahoma" w:cs="Tahoma"/>
                <w:color w:val="000000" w:themeColor="text1"/>
                <w:sz w:val="23"/>
                <w:szCs w:val="23"/>
              </w:rPr>
              <w:t>Aids Transition to Year 7</w:t>
            </w:r>
          </w:p>
          <w:p w14:paraId="2FD75DA1" w14:textId="77777777" w:rsidR="00D07BDF" w:rsidRPr="008D7C0B" w:rsidRDefault="00D07BDF" w:rsidP="00D07BDF">
            <w:pPr>
              <w:pStyle w:val="ListParagraph"/>
              <w:numPr>
                <w:ilvl w:val="0"/>
                <w:numId w:val="47"/>
              </w:numPr>
              <w:spacing w:after="200" w:line="276" w:lineRule="auto"/>
              <w:rPr>
                <w:rFonts w:ascii="Tahoma" w:hAnsi="Tahoma" w:cs="Tahoma"/>
                <w:color w:val="000000" w:themeColor="text1"/>
                <w:sz w:val="23"/>
                <w:szCs w:val="23"/>
              </w:rPr>
            </w:pPr>
            <w:r w:rsidRPr="008D7C0B">
              <w:rPr>
                <w:rFonts w:ascii="Tahoma" w:hAnsi="Tahoma" w:cs="Tahoma"/>
                <w:color w:val="000000" w:themeColor="text1"/>
                <w:sz w:val="23"/>
                <w:szCs w:val="23"/>
              </w:rPr>
              <w:t xml:space="preserve">Fosters a love of </w:t>
            </w:r>
            <w:r>
              <w:rPr>
                <w:rFonts w:ascii="Tahoma" w:hAnsi="Tahoma" w:cs="Tahoma"/>
                <w:color w:val="000000" w:themeColor="text1"/>
                <w:sz w:val="23"/>
                <w:szCs w:val="23"/>
              </w:rPr>
              <w:t>Science</w:t>
            </w:r>
          </w:p>
          <w:p w14:paraId="742FA654" w14:textId="77777777" w:rsidR="00D07BDF" w:rsidRPr="008D7C0B" w:rsidRDefault="00D07BDF" w:rsidP="00D07BDF">
            <w:pPr>
              <w:pStyle w:val="ListParagraph"/>
              <w:numPr>
                <w:ilvl w:val="0"/>
                <w:numId w:val="47"/>
              </w:numPr>
              <w:rPr>
                <w:rFonts w:ascii="Tahoma" w:hAnsi="Tahoma" w:cs="Tahoma"/>
                <w:color w:val="000000" w:themeColor="text1"/>
                <w:sz w:val="23"/>
                <w:szCs w:val="23"/>
              </w:rPr>
            </w:pPr>
            <w:r w:rsidRPr="008D7C0B">
              <w:rPr>
                <w:rFonts w:ascii="Tahoma" w:hAnsi="Tahoma" w:cs="Tahoma"/>
                <w:color w:val="000000" w:themeColor="text1"/>
                <w:sz w:val="23"/>
                <w:szCs w:val="23"/>
              </w:rPr>
              <w:t xml:space="preserve">Identifies gifted and talented </w:t>
            </w:r>
            <w:r>
              <w:rPr>
                <w:rFonts w:ascii="Tahoma" w:hAnsi="Tahoma" w:cs="Tahoma"/>
                <w:color w:val="000000" w:themeColor="text1"/>
                <w:sz w:val="23"/>
                <w:szCs w:val="23"/>
              </w:rPr>
              <w:t>scientists</w:t>
            </w:r>
          </w:p>
        </w:tc>
      </w:tr>
      <w:tr w:rsidR="00D07BDF" w:rsidRPr="00DF4B33" w14:paraId="14FE8763" w14:textId="77777777" w:rsidTr="00C759CA">
        <w:tc>
          <w:tcPr>
            <w:tcW w:w="5387" w:type="dxa"/>
          </w:tcPr>
          <w:p w14:paraId="7DC3DA36" w14:textId="77777777" w:rsidR="00D07BDF" w:rsidRPr="00D13B9C" w:rsidRDefault="00D07BDF" w:rsidP="00C759CA">
            <w:pPr>
              <w:rPr>
                <w:rFonts w:ascii="Tahoma" w:hAnsi="Tahoma" w:cs="Tahoma"/>
                <w:b/>
                <w:color w:val="FF0000"/>
                <w:sz w:val="23"/>
                <w:szCs w:val="23"/>
              </w:rPr>
            </w:pPr>
            <w:r w:rsidRPr="00D13B9C">
              <w:rPr>
                <w:rFonts w:ascii="Tahoma" w:hAnsi="Tahoma" w:cs="Tahoma"/>
                <w:b/>
                <w:color w:val="FF0000"/>
                <w:sz w:val="23"/>
                <w:szCs w:val="23"/>
              </w:rPr>
              <w:t>Transition</w:t>
            </w:r>
          </w:p>
          <w:p w14:paraId="5D974DA4" w14:textId="77777777" w:rsidR="00D07BDF" w:rsidRPr="00D13B9C" w:rsidRDefault="00D07BDF" w:rsidP="00C759CA">
            <w:pPr>
              <w:rPr>
                <w:rFonts w:ascii="Tahoma" w:hAnsi="Tahoma" w:cs="Tahoma"/>
                <w:sz w:val="23"/>
                <w:szCs w:val="23"/>
              </w:rPr>
            </w:pPr>
            <w:r w:rsidRPr="00D13B9C">
              <w:rPr>
                <w:rFonts w:ascii="Tahoma" w:hAnsi="Tahoma" w:cs="Tahoma"/>
                <w:sz w:val="23"/>
                <w:szCs w:val="23"/>
              </w:rPr>
              <w:t>All Year 6 have the opportunity to meet and bond with each other before starting in secondary school.</w:t>
            </w:r>
          </w:p>
        </w:tc>
        <w:tc>
          <w:tcPr>
            <w:tcW w:w="5670" w:type="dxa"/>
          </w:tcPr>
          <w:p w14:paraId="108A6885" w14:textId="77777777" w:rsidR="00D07BDF" w:rsidRPr="008D7C0B" w:rsidRDefault="00D07BDF" w:rsidP="00D07BDF">
            <w:pPr>
              <w:pStyle w:val="ListParagraph"/>
              <w:numPr>
                <w:ilvl w:val="0"/>
                <w:numId w:val="47"/>
              </w:numPr>
              <w:spacing w:after="200" w:line="276" w:lineRule="auto"/>
              <w:rPr>
                <w:rFonts w:ascii="Tahoma" w:hAnsi="Tahoma" w:cs="Tahoma"/>
                <w:sz w:val="23"/>
                <w:szCs w:val="23"/>
              </w:rPr>
            </w:pPr>
            <w:r w:rsidRPr="008D7C0B">
              <w:rPr>
                <w:rFonts w:ascii="Tahoma" w:hAnsi="Tahoma" w:cs="Tahoma"/>
                <w:sz w:val="23"/>
                <w:szCs w:val="23"/>
              </w:rPr>
              <w:t>All Primary’s host.</w:t>
            </w:r>
          </w:p>
          <w:p w14:paraId="28D864EC" w14:textId="77777777" w:rsidR="00D07BDF" w:rsidRPr="008D7C0B" w:rsidRDefault="00D07BDF" w:rsidP="00D07BDF">
            <w:pPr>
              <w:pStyle w:val="ListParagraph"/>
              <w:numPr>
                <w:ilvl w:val="0"/>
                <w:numId w:val="47"/>
              </w:numPr>
              <w:spacing w:after="200" w:line="276" w:lineRule="auto"/>
              <w:rPr>
                <w:rFonts w:ascii="Tahoma" w:hAnsi="Tahoma" w:cs="Tahoma"/>
                <w:sz w:val="23"/>
                <w:szCs w:val="23"/>
              </w:rPr>
            </w:pPr>
            <w:r w:rsidRPr="008D7C0B">
              <w:rPr>
                <w:rFonts w:ascii="Tahoma" w:hAnsi="Tahoma" w:cs="Tahoma"/>
                <w:sz w:val="23"/>
                <w:szCs w:val="23"/>
              </w:rPr>
              <w:t>One morning in Term 6</w:t>
            </w:r>
          </w:p>
        </w:tc>
        <w:tc>
          <w:tcPr>
            <w:tcW w:w="4253" w:type="dxa"/>
          </w:tcPr>
          <w:p w14:paraId="10A48AD4" w14:textId="77777777" w:rsidR="00D07BDF" w:rsidRPr="008D7C0B" w:rsidRDefault="00D07BDF" w:rsidP="00D07BDF">
            <w:pPr>
              <w:pStyle w:val="ListParagraph"/>
              <w:numPr>
                <w:ilvl w:val="0"/>
                <w:numId w:val="47"/>
              </w:numPr>
              <w:spacing w:after="200" w:line="276" w:lineRule="auto"/>
              <w:rPr>
                <w:rFonts w:ascii="Tahoma" w:hAnsi="Tahoma" w:cs="Tahoma"/>
                <w:color w:val="000000" w:themeColor="text1"/>
                <w:sz w:val="23"/>
                <w:szCs w:val="23"/>
              </w:rPr>
            </w:pPr>
            <w:r w:rsidRPr="008D7C0B">
              <w:rPr>
                <w:rFonts w:ascii="Tahoma" w:hAnsi="Tahoma" w:cs="Tahoma"/>
                <w:color w:val="000000" w:themeColor="text1"/>
                <w:sz w:val="23"/>
                <w:szCs w:val="23"/>
              </w:rPr>
              <w:t>Pupils can meet and establish friendships so that they are familiar with new pupils when they start secondary.</w:t>
            </w:r>
          </w:p>
          <w:p w14:paraId="136E995F" w14:textId="77777777" w:rsidR="00D07BDF" w:rsidRPr="008D7C0B" w:rsidRDefault="00D07BDF" w:rsidP="00D07BDF">
            <w:pPr>
              <w:pStyle w:val="ListParagraph"/>
              <w:numPr>
                <w:ilvl w:val="0"/>
                <w:numId w:val="47"/>
              </w:numPr>
              <w:spacing w:after="200" w:line="276" w:lineRule="auto"/>
              <w:rPr>
                <w:rFonts w:ascii="Tahoma" w:hAnsi="Tahoma" w:cs="Tahoma"/>
                <w:color w:val="000000" w:themeColor="text1"/>
                <w:sz w:val="23"/>
                <w:szCs w:val="23"/>
              </w:rPr>
            </w:pPr>
            <w:r w:rsidRPr="008D7C0B">
              <w:rPr>
                <w:rFonts w:ascii="Tahoma" w:hAnsi="Tahoma" w:cs="Tahoma"/>
                <w:color w:val="000000" w:themeColor="text1"/>
                <w:sz w:val="23"/>
                <w:szCs w:val="23"/>
              </w:rPr>
              <w:t>Gives confidence and encourages resilience skills.</w:t>
            </w:r>
          </w:p>
        </w:tc>
      </w:tr>
      <w:tr w:rsidR="00D07BDF" w:rsidRPr="00DF4B33" w14:paraId="114D60B6" w14:textId="77777777" w:rsidTr="00C759CA">
        <w:tc>
          <w:tcPr>
            <w:tcW w:w="5387" w:type="dxa"/>
          </w:tcPr>
          <w:p w14:paraId="039CAB73" w14:textId="77777777" w:rsidR="00D07BDF" w:rsidRPr="00D13B9C" w:rsidRDefault="00D07BDF" w:rsidP="00C759CA">
            <w:pPr>
              <w:rPr>
                <w:rFonts w:ascii="Tahoma" w:hAnsi="Tahoma" w:cs="Tahoma"/>
                <w:b/>
                <w:color w:val="FF0000"/>
                <w:sz w:val="23"/>
                <w:szCs w:val="23"/>
              </w:rPr>
            </w:pPr>
            <w:r w:rsidRPr="00D13B9C">
              <w:rPr>
                <w:rFonts w:ascii="Tahoma" w:hAnsi="Tahoma" w:cs="Tahoma"/>
                <w:b/>
                <w:color w:val="FF0000"/>
                <w:sz w:val="23"/>
                <w:szCs w:val="23"/>
              </w:rPr>
              <w:t>Worship</w:t>
            </w:r>
          </w:p>
          <w:p w14:paraId="2C69FD05" w14:textId="77777777" w:rsidR="00D07BDF" w:rsidRPr="00D13B9C" w:rsidRDefault="00D07BDF" w:rsidP="00C759CA">
            <w:pPr>
              <w:rPr>
                <w:rFonts w:ascii="Tahoma" w:hAnsi="Tahoma" w:cs="Tahoma"/>
                <w:color w:val="FF0000"/>
                <w:sz w:val="23"/>
                <w:szCs w:val="23"/>
              </w:rPr>
            </w:pPr>
            <w:r w:rsidRPr="00D13B9C">
              <w:rPr>
                <w:rFonts w:ascii="Tahoma" w:hAnsi="Tahoma" w:cs="Tahoma"/>
                <w:sz w:val="23"/>
                <w:szCs w:val="23"/>
              </w:rPr>
              <w:t>Church schools join together for worship so that pupils understand that Christianity is across schools.</w:t>
            </w:r>
          </w:p>
        </w:tc>
        <w:tc>
          <w:tcPr>
            <w:tcW w:w="5670" w:type="dxa"/>
          </w:tcPr>
          <w:p w14:paraId="791C8307" w14:textId="77777777" w:rsidR="00D07BDF" w:rsidRPr="008D7C0B" w:rsidRDefault="00D07BDF" w:rsidP="00D07BDF">
            <w:pPr>
              <w:pStyle w:val="ListParagraph"/>
              <w:numPr>
                <w:ilvl w:val="0"/>
                <w:numId w:val="47"/>
              </w:numPr>
              <w:spacing w:after="200" w:line="276" w:lineRule="auto"/>
              <w:rPr>
                <w:rFonts w:ascii="Tahoma" w:hAnsi="Tahoma" w:cs="Tahoma"/>
                <w:sz w:val="23"/>
                <w:szCs w:val="23"/>
              </w:rPr>
            </w:pPr>
            <w:r w:rsidRPr="008D7C0B">
              <w:rPr>
                <w:rFonts w:ascii="Tahoma" w:hAnsi="Tahoma" w:cs="Tahoma"/>
                <w:sz w:val="23"/>
                <w:szCs w:val="23"/>
              </w:rPr>
              <w:t>Harbour Worship 1</w:t>
            </w:r>
            <w:r>
              <w:rPr>
                <w:rFonts w:ascii="Tahoma" w:hAnsi="Tahoma" w:cs="Tahoma"/>
                <w:sz w:val="23"/>
                <w:szCs w:val="23"/>
              </w:rPr>
              <w:t>9</w:t>
            </w:r>
            <w:r w:rsidRPr="008D7C0B">
              <w:rPr>
                <w:rFonts w:ascii="Tahoma" w:hAnsi="Tahoma" w:cs="Tahoma"/>
                <w:sz w:val="23"/>
                <w:szCs w:val="23"/>
                <w:vertAlign w:val="superscript"/>
              </w:rPr>
              <w:t>th</w:t>
            </w:r>
            <w:r w:rsidRPr="008D7C0B">
              <w:rPr>
                <w:rFonts w:ascii="Tahoma" w:hAnsi="Tahoma" w:cs="Tahoma"/>
                <w:sz w:val="23"/>
                <w:szCs w:val="23"/>
              </w:rPr>
              <w:t xml:space="preserve"> September 202</w:t>
            </w:r>
            <w:r>
              <w:rPr>
                <w:rFonts w:ascii="Tahoma" w:hAnsi="Tahoma" w:cs="Tahoma"/>
                <w:sz w:val="23"/>
                <w:szCs w:val="23"/>
              </w:rPr>
              <w:t>4</w:t>
            </w:r>
          </w:p>
          <w:p w14:paraId="55DB980E" w14:textId="77777777" w:rsidR="00D07BDF" w:rsidRDefault="00D07BDF" w:rsidP="00D07BDF">
            <w:pPr>
              <w:pStyle w:val="ListParagraph"/>
              <w:numPr>
                <w:ilvl w:val="0"/>
                <w:numId w:val="47"/>
              </w:numPr>
              <w:spacing w:after="200" w:line="276" w:lineRule="auto"/>
              <w:rPr>
                <w:rFonts w:ascii="Tahoma" w:hAnsi="Tahoma" w:cs="Tahoma"/>
                <w:sz w:val="23"/>
                <w:szCs w:val="23"/>
              </w:rPr>
            </w:pPr>
            <w:r>
              <w:rPr>
                <w:rFonts w:ascii="Tahoma" w:hAnsi="Tahoma" w:cs="Tahoma"/>
                <w:sz w:val="23"/>
                <w:szCs w:val="23"/>
              </w:rPr>
              <w:t>Child Worship Leaders to visit one another’s worships and to evaluate feedback to Headteachers</w:t>
            </w:r>
          </w:p>
          <w:p w14:paraId="64653C4E" w14:textId="77777777" w:rsidR="00D07BDF" w:rsidRPr="008D7C0B" w:rsidRDefault="00D07BDF" w:rsidP="00D07BDF">
            <w:pPr>
              <w:pStyle w:val="ListParagraph"/>
              <w:numPr>
                <w:ilvl w:val="0"/>
                <w:numId w:val="47"/>
              </w:numPr>
              <w:spacing w:after="200" w:line="276" w:lineRule="auto"/>
              <w:rPr>
                <w:rFonts w:ascii="Tahoma" w:hAnsi="Tahoma" w:cs="Tahoma"/>
                <w:sz w:val="23"/>
                <w:szCs w:val="23"/>
              </w:rPr>
            </w:pPr>
            <w:r>
              <w:rPr>
                <w:rFonts w:ascii="Tahoma" w:hAnsi="Tahoma" w:cs="Tahoma"/>
                <w:sz w:val="23"/>
                <w:szCs w:val="23"/>
              </w:rPr>
              <w:t>Collective Worship Subject Leader meeting, possibly hosted at Selsted</w:t>
            </w:r>
          </w:p>
        </w:tc>
        <w:tc>
          <w:tcPr>
            <w:tcW w:w="4253" w:type="dxa"/>
          </w:tcPr>
          <w:p w14:paraId="1AC779C5" w14:textId="77777777" w:rsidR="00D07BDF" w:rsidRPr="008D7C0B" w:rsidRDefault="00D07BDF" w:rsidP="00D07BDF">
            <w:pPr>
              <w:pStyle w:val="ListParagraph"/>
              <w:numPr>
                <w:ilvl w:val="0"/>
                <w:numId w:val="47"/>
              </w:numPr>
              <w:spacing w:after="200" w:line="276" w:lineRule="auto"/>
              <w:rPr>
                <w:rFonts w:ascii="Tahoma" w:hAnsi="Tahoma" w:cs="Tahoma"/>
                <w:color w:val="000000" w:themeColor="text1"/>
                <w:sz w:val="23"/>
                <w:szCs w:val="23"/>
              </w:rPr>
            </w:pPr>
            <w:r w:rsidRPr="008D7C0B">
              <w:rPr>
                <w:rFonts w:ascii="Tahoma" w:hAnsi="Tahoma" w:cs="Tahoma"/>
                <w:color w:val="000000" w:themeColor="text1"/>
                <w:sz w:val="23"/>
                <w:szCs w:val="23"/>
              </w:rPr>
              <w:t xml:space="preserve">Pupils gain a broader understanding of their Christian distinctiveness. </w:t>
            </w:r>
          </w:p>
          <w:p w14:paraId="71973096" w14:textId="77777777" w:rsidR="00D07BDF" w:rsidRPr="008D7C0B" w:rsidRDefault="00D07BDF" w:rsidP="00D07BDF">
            <w:pPr>
              <w:pStyle w:val="ListParagraph"/>
              <w:numPr>
                <w:ilvl w:val="0"/>
                <w:numId w:val="47"/>
              </w:numPr>
              <w:spacing w:after="200" w:line="276" w:lineRule="auto"/>
              <w:rPr>
                <w:rFonts w:ascii="Tahoma" w:hAnsi="Tahoma" w:cs="Tahoma"/>
                <w:color w:val="000000" w:themeColor="text1"/>
                <w:sz w:val="23"/>
                <w:szCs w:val="23"/>
              </w:rPr>
            </w:pPr>
            <w:r w:rsidRPr="008D7C0B">
              <w:rPr>
                <w:rFonts w:ascii="Tahoma" w:hAnsi="Tahoma" w:cs="Tahoma"/>
                <w:color w:val="000000" w:themeColor="text1"/>
                <w:sz w:val="23"/>
                <w:szCs w:val="23"/>
              </w:rPr>
              <w:t>Enhanced social skills</w:t>
            </w:r>
          </w:p>
          <w:p w14:paraId="502FE945" w14:textId="77777777" w:rsidR="00D07BDF" w:rsidRPr="008D7C0B" w:rsidRDefault="00D07BDF" w:rsidP="00D07BDF">
            <w:pPr>
              <w:pStyle w:val="ListParagraph"/>
              <w:numPr>
                <w:ilvl w:val="0"/>
                <w:numId w:val="47"/>
              </w:numPr>
              <w:spacing w:after="200" w:line="276" w:lineRule="auto"/>
              <w:rPr>
                <w:rFonts w:ascii="Tahoma" w:hAnsi="Tahoma" w:cs="Tahoma"/>
                <w:color w:val="000000" w:themeColor="text1"/>
                <w:sz w:val="23"/>
                <w:szCs w:val="23"/>
              </w:rPr>
            </w:pPr>
            <w:r w:rsidRPr="008D7C0B">
              <w:rPr>
                <w:rFonts w:ascii="Tahoma" w:hAnsi="Tahoma" w:cs="Tahoma"/>
                <w:color w:val="000000" w:themeColor="text1"/>
                <w:sz w:val="23"/>
                <w:szCs w:val="23"/>
              </w:rPr>
              <w:t>Aids children’s understanding of the schools collaboration through FESIC.</w:t>
            </w:r>
          </w:p>
          <w:p w14:paraId="5914E2CB" w14:textId="77777777" w:rsidR="00D07BDF" w:rsidRPr="008D7C0B" w:rsidRDefault="00D07BDF" w:rsidP="00D07BDF">
            <w:pPr>
              <w:pStyle w:val="ListParagraph"/>
              <w:numPr>
                <w:ilvl w:val="0"/>
                <w:numId w:val="47"/>
              </w:numPr>
              <w:spacing w:after="200" w:line="276" w:lineRule="auto"/>
              <w:rPr>
                <w:rFonts w:ascii="Tahoma" w:hAnsi="Tahoma" w:cs="Tahoma"/>
                <w:color w:val="000000" w:themeColor="text1"/>
                <w:sz w:val="23"/>
                <w:szCs w:val="23"/>
              </w:rPr>
            </w:pPr>
            <w:r w:rsidRPr="008D7C0B">
              <w:rPr>
                <w:rFonts w:ascii="Tahoma" w:hAnsi="Tahoma" w:cs="Tahoma"/>
                <w:color w:val="000000" w:themeColor="text1"/>
                <w:sz w:val="23"/>
                <w:szCs w:val="23"/>
              </w:rPr>
              <w:t>Fosters a love of being part of a C of E school</w:t>
            </w:r>
          </w:p>
        </w:tc>
      </w:tr>
      <w:bookmarkEnd w:id="5"/>
      <w:tr w:rsidR="00F8312C" w:rsidRPr="00DF4B33" w14:paraId="5914ADA7" w14:textId="77777777" w:rsidTr="00802B37">
        <w:tc>
          <w:tcPr>
            <w:tcW w:w="15310" w:type="dxa"/>
            <w:gridSpan w:val="3"/>
          </w:tcPr>
          <w:p w14:paraId="002FEFDE" w14:textId="29618E59" w:rsidR="00F8312C" w:rsidRDefault="006B5E5C" w:rsidP="00F8312C">
            <w:pPr>
              <w:pStyle w:val="ListParagraph"/>
              <w:ind w:left="360"/>
              <w:rPr>
                <w:rFonts w:ascii="Tahoma" w:hAnsi="Tahoma" w:cs="Tahoma"/>
                <w:color w:val="000000" w:themeColor="text1"/>
                <w:sz w:val="23"/>
                <w:szCs w:val="23"/>
                <w:u w:val="single"/>
              </w:rPr>
            </w:pPr>
            <w:r>
              <w:rPr>
                <w:rFonts w:ascii="Tahoma" w:hAnsi="Tahoma" w:cs="Tahoma"/>
                <w:color w:val="000000" w:themeColor="text1"/>
                <w:sz w:val="23"/>
                <w:szCs w:val="23"/>
                <w:u w:val="single"/>
              </w:rPr>
              <w:t>Term 3 review</w:t>
            </w:r>
          </w:p>
          <w:p w14:paraId="263A6CDB" w14:textId="258C50AF" w:rsidR="00F8312C" w:rsidRDefault="008D2AD9" w:rsidP="00F8312C">
            <w:pPr>
              <w:pStyle w:val="ListParagraph"/>
              <w:ind w:left="360"/>
              <w:rPr>
                <w:rFonts w:ascii="Tahoma" w:hAnsi="Tahoma" w:cs="Tahoma"/>
                <w:color w:val="000000" w:themeColor="text1"/>
                <w:sz w:val="23"/>
                <w:szCs w:val="23"/>
              </w:rPr>
            </w:pPr>
            <w:r>
              <w:rPr>
                <w:rFonts w:ascii="Tahoma" w:hAnsi="Tahoma" w:cs="Tahoma"/>
                <w:color w:val="000000" w:themeColor="text1"/>
                <w:sz w:val="23"/>
                <w:szCs w:val="23"/>
              </w:rPr>
              <w:t>Football tournament was a success.</w:t>
            </w:r>
          </w:p>
          <w:p w14:paraId="130014CE" w14:textId="0F24EAC7" w:rsidR="008D2AD9" w:rsidRDefault="008D2AD9" w:rsidP="00F8312C">
            <w:pPr>
              <w:pStyle w:val="ListParagraph"/>
              <w:ind w:left="360"/>
              <w:rPr>
                <w:rFonts w:ascii="Tahoma" w:hAnsi="Tahoma" w:cs="Tahoma"/>
                <w:color w:val="000000" w:themeColor="text1"/>
                <w:sz w:val="23"/>
                <w:szCs w:val="23"/>
              </w:rPr>
            </w:pPr>
            <w:r>
              <w:rPr>
                <w:rFonts w:ascii="Tahoma" w:hAnsi="Tahoma" w:cs="Tahoma"/>
                <w:color w:val="000000" w:themeColor="text1"/>
                <w:sz w:val="23"/>
                <w:szCs w:val="23"/>
              </w:rPr>
              <w:t>Swimming can’t take place due to the closure of Folkestone Sports Centre (This will be re-opening, date unknown)</w:t>
            </w:r>
          </w:p>
          <w:p w14:paraId="164F7B69" w14:textId="645B74F0" w:rsidR="008D2AD9" w:rsidRDefault="00735450" w:rsidP="00F8312C">
            <w:pPr>
              <w:pStyle w:val="ListParagraph"/>
              <w:ind w:left="360"/>
              <w:rPr>
                <w:rFonts w:ascii="Tahoma" w:hAnsi="Tahoma" w:cs="Tahoma"/>
                <w:color w:val="000000" w:themeColor="text1"/>
                <w:sz w:val="23"/>
                <w:szCs w:val="23"/>
              </w:rPr>
            </w:pPr>
            <w:r>
              <w:rPr>
                <w:rFonts w:ascii="Tahoma" w:hAnsi="Tahoma" w:cs="Tahoma"/>
                <w:color w:val="000000" w:themeColor="text1"/>
                <w:sz w:val="23"/>
                <w:szCs w:val="23"/>
              </w:rPr>
              <w:t>KS1 sports event is being arranged by St E’s</w:t>
            </w:r>
          </w:p>
          <w:p w14:paraId="23A1FD1F" w14:textId="18785140" w:rsidR="00735450" w:rsidRDefault="00735450" w:rsidP="00F8312C">
            <w:pPr>
              <w:pStyle w:val="ListParagraph"/>
              <w:ind w:left="360"/>
              <w:rPr>
                <w:rFonts w:ascii="Tahoma" w:hAnsi="Tahoma" w:cs="Tahoma"/>
                <w:color w:val="000000" w:themeColor="text1"/>
                <w:sz w:val="23"/>
                <w:szCs w:val="23"/>
              </w:rPr>
            </w:pPr>
          </w:p>
          <w:p w14:paraId="5AD1C68F" w14:textId="677B8D37" w:rsidR="00735450" w:rsidRDefault="00735450" w:rsidP="00F8312C">
            <w:pPr>
              <w:pStyle w:val="ListParagraph"/>
              <w:ind w:left="360"/>
              <w:rPr>
                <w:rFonts w:ascii="Tahoma" w:hAnsi="Tahoma" w:cs="Tahoma"/>
                <w:color w:val="000000" w:themeColor="text1"/>
                <w:sz w:val="23"/>
                <w:szCs w:val="23"/>
              </w:rPr>
            </w:pPr>
            <w:r>
              <w:rPr>
                <w:rFonts w:ascii="Tahoma" w:hAnsi="Tahoma" w:cs="Tahoma"/>
                <w:color w:val="000000" w:themeColor="text1"/>
                <w:sz w:val="23"/>
                <w:szCs w:val="23"/>
              </w:rPr>
              <w:t>Art G&amp;T day is planned for June with a visit to The National Gallery, London</w:t>
            </w:r>
          </w:p>
          <w:p w14:paraId="67F5904D" w14:textId="553A0A7A" w:rsidR="00735450" w:rsidRDefault="00735450" w:rsidP="00F8312C">
            <w:pPr>
              <w:pStyle w:val="ListParagraph"/>
              <w:ind w:left="360"/>
              <w:rPr>
                <w:rFonts w:ascii="Tahoma" w:hAnsi="Tahoma" w:cs="Tahoma"/>
                <w:color w:val="000000" w:themeColor="text1"/>
                <w:sz w:val="23"/>
                <w:szCs w:val="23"/>
              </w:rPr>
            </w:pPr>
            <w:r>
              <w:rPr>
                <w:rFonts w:ascii="Tahoma" w:hAnsi="Tahoma" w:cs="Tahoma"/>
                <w:color w:val="000000" w:themeColor="text1"/>
                <w:sz w:val="23"/>
                <w:szCs w:val="23"/>
              </w:rPr>
              <w:t>Science G&amp;T day is planned for February with a visit to The Science Museum, London</w:t>
            </w:r>
          </w:p>
          <w:p w14:paraId="2EB0CECD" w14:textId="4A43017E" w:rsidR="00735450" w:rsidRDefault="00735450" w:rsidP="00F8312C">
            <w:pPr>
              <w:pStyle w:val="ListParagraph"/>
              <w:ind w:left="360"/>
              <w:rPr>
                <w:rFonts w:ascii="Tahoma" w:hAnsi="Tahoma" w:cs="Tahoma"/>
                <w:color w:val="000000" w:themeColor="text1"/>
                <w:sz w:val="23"/>
                <w:szCs w:val="23"/>
              </w:rPr>
            </w:pPr>
            <w:r>
              <w:rPr>
                <w:rFonts w:ascii="Tahoma" w:hAnsi="Tahoma" w:cs="Tahoma"/>
                <w:color w:val="000000" w:themeColor="text1"/>
                <w:sz w:val="23"/>
                <w:szCs w:val="23"/>
              </w:rPr>
              <w:t>Transition will be arranged once schools have been allocated to Year 6 pupils – AW to organise</w:t>
            </w:r>
          </w:p>
          <w:p w14:paraId="079D0B6E" w14:textId="2ECC2778" w:rsidR="00735450" w:rsidRDefault="00735450" w:rsidP="00F8312C">
            <w:pPr>
              <w:pStyle w:val="ListParagraph"/>
              <w:ind w:left="360"/>
              <w:rPr>
                <w:rFonts w:ascii="Tahoma" w:hAnsi="Tahoma" w:cs="Tahoma"/>
                <w:color w:val="000000" w:themeColor="text1"/>
                <w:sz w:val="23"/>
                <w:szCs w:val="23"/>
              </w:rPr>
            </w:pPr>
          </w:p>
          <w:p w14:paraId="6912FC62" w14:textId="62CB37D7" w:rsidR="00735450" w:rsidRDefault="00735450" w:rsidP="00F8312C">
            <w:pPr>
              <w:pStyle w:val="ListParagraph"/>
              <w:ind w:left="360"/>
              <w:rPr>
                <w:rFonts w:ascii="Tahoma" w:hAnsi="Tahoma" w:cs="Tahoma"/>
                <w:color w:val="000000" w:themeColor="text1"/>
                <w:sz w:val="23"/>
                <w:szCs w:val="23"/>
              </w:rPr>
            </w:pPr>
            <w:r>
              <w:rPr>
                <w:rFonts w:ascii="Tahoma" w:hAnsi="Tahoma" w:cs="Tahoma"/>
                <w:color w:val="000000" w:themeColor="text1"/>
                <w:sz w:val="23"/>
                <w:szCs w:val="23"/>
              </w:rPr>
              <w:t>Harbour worship was a great success.</w:t>
            </w:r>
          </w:p>
          <w:p w14:paraId="292A2B84" w14:textId="1F44AD93" w:rsidR="00735450" w:rsidRDefault="00735450" w:rsidP="00F8312C">
            <w:pPr>
              <w:pStyle w:val="ListParagraph"/>
              <w:ind w:left="360"/>
              <w:rPr>
                <w:rFonts w:ascii="Tahoma" w:hAnsi="Tahoma" w:cs="Tahoma"/>
                <w:color w:val="000000" w:themeColor="text1"/>
                <w:sz w:val="23"/>
                <w:szCs w:val="23"/>
              </w:rPr>
            </w:pPr>
            <w:r>
              <w:rPr>
                <w:rFonts w:ascii="Tahoma" w:hAnsi="Tahoma" w:cs="Tahoma"/>
                <w:color w:val="000000" w:themeColor="text1"/>
                <w:sz w:val="23"/>
                <w:szCs w:val="23"/>
              </w:rPr>
              <w:t>Individual schools need to arrange to visit other school worship leaders.</w:t>
            </w:r>
          </w:p>
          <w:p w14:paraId="28C39D2C" w14:textId="1E9EC7AC" w:rsidR="00735450" w:rsidRDefault="00735450" w:rsidP="00F8312C">
            <w:pPr>
              <w:pStyle w:val="ListParagraph"/>
              <w:ind w:left="360"/>
              <w:rPr>
                <w:rFonts w:ascii="Tahoma" w:hAnsi="Tahoma" w:cs="Tahoma"/>
                <w:color w:val="000000" w:themeColor="text1"/>
                <w:sz w:val="23"/>
                <w:szCs w:val="23"/>
              </w:rPr>
            </w:pPr>
            <w:r>
              <w:rPr>
                <w:rFonts w:ascii="Tahoma" w:hAnsi="Tahoma" w:cs="Tahoma"/>
                <w:color w:val="000000" w:themeColor="text1"/>
                <w:sz w:val="23"/>
                <w:szCs w:val="23"/>
              </w:rPr>
              <w:t>A group session hosted by Selsted will be arranged for Term 6 – this could be current pupil worship leads or in preparation for next years pupil worship leaders.</w:t>
            </w:r>
          </w:p>
          <w:p w14:paraId="4C5ED512" w14:textId="6D20E73B" w:rsidR="006B5E5C" w:rsidRDefault="006B5E5C" w:rsidP="00F8312C">
            <w:pPr>
              <w:pStyle w:val="ListParagraph"/>
              <w:ind w:left="360"/>
              <w:rPr>
                <w:rFonts w:ascii="Tahoma" w:hAnsi="Tahoma" w:cs="Tahoma"/>
                <w:color w:val="000000" w:themeColor="text1"/>
                <w:sz w:val="23"/>
                <w:szCs w:val="23"/>
              </w:rPr>
            </w:pPr>
          </w:p>
          <w:p w14:paraId="2253BE84" w14:textId="67BB34F4" w:rsidR="006B5E5C" w:rsidRDefault="006B5E5C" w:rsidP="00F8312C">
            <w:pPr>
              <w:pStyle w:val="ListParagraph"/>
              <w:ind w:left="360"/>
              <w:rPr>
                <w:rFonts w:ascii="Tahoma" w:hAnsi="Tahoma" w:cs="Tahoma"/>
                <w:color w:val="000000" w:themeColor="text1"/>
                <w:sz w:val="23"/>
                <w:szCs w:val="23"/>
                <w:u w:val="single"/>
              </w:rPr>
            </w:pPr>
            <w:r w:rsidRPr="006B5E5C">
              <w:rPr>
                <w:rFonts w:ascii="Tahoma" w:hAnsi="Tahoma" w:cs="Tahoma"/>
                <w:color w:val="000000" w:themeColor="text1"/>
                <w:sz w:val="23"/>
                <w:szCs w:val="23"/>
                <w:u w:val="single"/>
              </w:rPr>
              <w:t>Term 4 review</w:t>
            </w:r>
          </w:p>
          <w:p w14:paraId="13EB5813" w14:textId="33EF5095" w:rsidR="000C70D5" w:rsidRDefault="000C70D5" w:rsidP="00F8312C">
            <w:pPr>
              <w:pStyle w:val="ListParagraph"/>
              <w:ind w:left="360"/>
              <w:rPr>
                <w:rFonts w:ascii="Tahoma" w:hAnsi="Tahoma" w:cs="Tahoma"/>
                <w:color w:val="000000" w:themeColor="text1"/>
                <w:sz w:val="23"/>
                <w:szCs w:val="23"/>
              </w:rPr>
            </w:pPr>
            <w:r>
              <w:rPr>
                <w:rFonts w:ascii="Tahoma" w:hAnsi="Tahoma" w:cs="Tahoma"/>
                <w:color w:val="000000" w:themeColor="text1"/>
                <w:sz w:val="23"/>
                <w:szCs w:val="23"/>
              </w:rPr>
              <w:t>Sport – KS1 sports event booked for 17</w:t>
            </w:r>
            <w:r w:rsidRPr="000C70D5">
              <w:rPr>
                <w:rFonts w:ascii="Tahoma" w:hAnsi="Tahoma" w:cs="Tahoma"/>
                <w:color w:val="000000" w:themeColor="text1"/>
                <w:sz w:val="23"/>
                <w:szCs w:val="23"/>
                <w:vertAlign w:val="superscript"/>
              </w:rPr>
              <w:t>th</w:t>
            </w:r>
            <w:r>
              <w:rPr>
                <w:rFonts w:ascii="Tahoma" w:hAnsi="Tahoma" w:cs="Tahoma"/>
                <w:color w:val="000000" w:themeColor="text1"/>
                <w:sz w:val="23"/>
                <w:szCs w:val="23"/>
              </w:rPr>
              <w:t xml:space="preserve"> June 2025</w:t>
            </w:r>
          </w:p>
          <w:p w14:paraId="7EF32863" w14:textId="450B89EB" w:rsidR="000C70D5" w:rsidRDefault="000C70D5" w:rsidP="00F8312C">
            <w:pPr>
              <w:pStyle w:val="ListParagraph"/>
              <w:ind w:left="360"/>
              <w:rPr>
                <w:rFonts w:ascii="Tahoma" w:hAnsi="Tahoma" w:cs="Tahoma"/>
                <w:color w:val="000000" w:themeColor="text1"/>
                <w:sz w:val="23"/>
                <w:szCs w:val="23"/>
              </w:rPr>
            </w:pPr>
            <w:r>
              <w:rPr>
                <w:rFonts w:ascii="Tahoma" w:hAnsi="Tahoma" w:cs="Tahoma"/>
                <w:color w:val="000000" w:themeColor="text1"/>
                <w:sz w:val="23"/>
                <w:szCs w:val="23"/>
              </w:rPr>
              <w:t>Art – visit planned for June</w:t>
            </w:r>
          </w:p>
          <w:p w14:paraId="66B6C400" w14:textId="7EB332FA" w:rsidR="000C70D5" w:rsidRDefault="000C70D5" w:rsidP="00F8312C">
            <w:pPr>
              <w:pStyle w:val="ListParagraph"/>
              <w:ind w:left="360"/>
              <w:rPr>
                <w:rFonts w:ascii="Tahoma" w:hAnsi="Tahoma" w:cs="Tahoma"/>
                <w:color w:val="000000" w:themeColor="text1"/>
                <w:sz w:val="23"/>
                <w:szCs w:val="23"/>
              </w:rPr>
            </w:pPr>
            <w:r>
              <w:rPr>
                <w:rFonts w:ascii="Tahoma" w:hAnsi="Tahoma" w:cs="Tahoma"/>
                <w:color w:val="000000" w:themeColor="text1"/>
                <w:sz w:val="23"/>
                <w:szCs w:val="23"/>
              </w:rPr>
              <w:t>Science – planned visit went ahead in Feb and was a great success</w:t>
            </w:r>
          </w:p>
          <w:p w14:paraId="3BB795A2" w14:textId="64C2CCF3" w:rsidR="000C70D5" w:rsidRDefault="000C70D5" w:rsidP="00F8312C">
            <w:pPr>
              <w:pStyle w:val="ListParagraph"/>
              <w:ind w:left="360"/>
              <w:rPr>
                <w:rFonts w:ascii="Tahoma" w:hAnsi="Tahoma" w:cs="Tahoma"/>
                <w:color w:val="000000" w:themeColor="text1"/>
                <w:sz w:val="23"/>
                <w:szCs w:val="23"/>
              </w:rPr>
            </w:pPr>
            <w:r>
              <w:rPr>
                <w:rFonts w:ascii="Tahoma" w:hAnsi="Tahoma" w:cs="Tahoma"/>
                <w:color w:val="000000" w:themeColor="text1"/>
                <w:sz w:val="23"/>
                <w:szCs w:val="23"/>
              </w:rPr>
              <w:t>Transition – Children have been allocated schools and AW will begin to collate schools for the transition event on 12</w:t>
            </w:r>
            <w:r w:rsidRPr="000C70D5">
              <w:rPr>
                <w:rFonts w:ascii="Tahoma" w:hAnsi="Tahoma" w:cs="Tahoma"/>
                <w:color w:val="000000" w:themeColor="text1"/>
                <w:sz w:val="23"/>
                <w:szCs w:val="23"/>
                <w:vertAlign w:val="superscript"/>
              </w:rPr>
              <w:t>th</w:t>
            </w:r>
            <w:r>
              <w:rPr>
                <w:rFonts w:ascii="Tahoma" w:hAnsi="Tahoma" w:cs="Tahoma"/>
                <w:color w:val="000000" w:themeColor="text1"/>
                <w:sz w:val="23"/>
                <w:szCs w:val="23"/>
              </w:rPr>
              <w:t xml:space="preserve"> June 2025</w:t>
            </w:r>
          </w:p>
          <w:p w14:paraId="203D76E6" w14:textId="6BEC8C77" w:rsidR="000C70D5" w:rsidRPr="000C70D5" w:rsidRDefault="000C70D5" w:rsidP="00F8312C">
            <w:pPr>
              <w:pStyle w:val="ListParagraph"/>
              <w:ind w:left="360"/>
              <w:rPr>
                <w:rFonts w:ascii="Tahoma" w:hAnsi="Tahoma" w:cs="Tahoma"/>
                <w:color w:val="000000" w:themeColor="text1"/>
                <w:sz w:val="23"/>
                <w:szCs w:val="23"/>
              </w:rPr>
            </w:pPr>
            <w:r>
              <w:rPr>
                <w:rFonts w:ascii="Tahoma" w:hAnsi="Tahoma" w:cs="Tahoma"/>
                <w:color w:val="000000" w:themeColor="text1"/>
                <w:sz w:val="23"/>
                <w:szCs w:val="23"/>
              </w:rPr>
              <w:t>Worship – Liaison needed for worship leaders to attend each others schools – AW will email a suggested schedule to HT of the church schools.</w:t>
            </w:r>
          </w:p>
          <w:p w14:paraId="30A8DC35" w14:textId="4A11C188" w:rsidR="00F8312C" w:rsidRDefault="00F8312C" w:rsidP="00F8312C">
            <w:pPr>
              <w:pStyle w:val="ListParagraph"/>
              <w:ind w:left="360"/>
              <w:rPr>
                <w:rFonts w:ascii="Tahoma" w:hAnsi="Tahoma" w:cs="Tahoma"/>
                <w:color w:val="000000" w:themeColor="text1"/>
                <w:sz w:val="23"/>
                <w:szCs w:val="23"/>
                <w:u w:val="single"/>
              </w:rPr>
            </w:pPr>
          </w:p>
        </w:tc>
      </w:tr>
      <w:tr w:rsidR="00F8312C" w:rsidRPr="00DF4B33" w14:paraId="527E3151" w14:textId="77777777" w:rsidTr="00802B37">
        <w:tc>
          <w:tcPr>
            <w:tcW w:w="15310" w:type="dxa"/>
            <w:gridSpan w:val="3"/>
          </w:tcPr>
          <w:p w14:paraId="2ADA25EA" w14:textId="77777777" w:rsidR="00F8312C" w:rsidRDefault="00F8312C" w:rsidP="00F8312C">
            <w:pPr>
              <w:pStyle w:val="ListParagraph"/>
              <w:ind w:left="360"/>
              <w:rPr>
                <w:rFonts w:ascii="Tahoma" w:hAnsi="Tahoma" w:cs="Tahoma"/>
                <w:color w:val="000000" w:themeColor="text1"/>
                <w:sz w:val="23"/>
                <w:szCs w:val="23"/>
                <w:u w:val="single"/>
              </w:rPr>
            </w:pPr>
            <w:r>
              <w:rPr>
                <w:rFonts w:ascii="Tahoma" w:hAnsi="Tahoma" w:cs="Tahoma"/>
                <w:color w:val="000000" w:themeColor="text1"/>
                <w:sz w:val="23"/>
                <w:szCs w:val="23"/>
                <w:u w:val="single"/>
              </w:rPr>
              <w:t>Term 6</w:t>
            </w:r>
          </w:p>
          <w:p w14:paraId="632C050F" w14:textId="54A975F9" w:rsidR="00F8312C" w:rsidRPr="00123F75" w:rsidRDefault="00123F75" w:rsidP="00F8312C">
            <w:pPr>
              <w:pStyle w:val="ListParagraph"/>
              <w:ind w:left="360"/>
              <w:rPr>
                <w:rFonts w:ascii="Tahoma" w:hAnsi="Tahoma" w:cs="Tahoma"/>
                <w:color w:val="000000" w:themeColor="text1"/>
                <w:sz w:val="23"/>
                <w:szCs w:val="23"/>
              </w:rPr>
            </w:pPr>
            <w:r w:rsidRPr="00123F75">
              <w:rPr>
                <w:rFonts w:ascii="Tahoma" w:hAnsi="Tahoma" w:cs="Tahoma"/>
                <w:color w:val="000000" w:themeColor="text1"/>
                <w:sz w:val="23"/>
                <w:szCs w:val="23"/>
              </w:rPr>
              <w:t>This has been</w:t>
            </w:r>
            <w:r>
              <w:rPr>
                <w:rFonts w:ascii="Tahoma" w:hAnsi="Tahoma" w:cs="Tahoma"/>
                <w:color w:val="000000" w:themeColor="text1"/>
                <w:sz w:val="23"/>
                <w:szCs w:val="23"/>
              </w:rPr>
              <w:t xml:space="preserve"> </w:t>
            </w:r>
            <w:r w:rsidRPr="00123F75">
              <w:rPr>
                <w:rFonts w:ascii="Tahoma" w:hAnsi="Tahoma" w:cs="Tahoma"/>
                <w:color w:val="000000" w:themeColor="text1"/>
                <w:sz w:val="23"/>
                <w:szCs w:val="23"/>
              </w:rPr>
              <w:t>a really successful area of the plan with all events taking palce and being a huge success.</w:t>
            </w:r>
          </w:p>
          <w:p w14:paraId="454D7317" w14:textId="00082CC0" w:rsidR="00123F75" w:rsidRPr="00123F75" w:rsidRDefault="00123F75" w:rsidP="00F8312C">
            <w:pPr>
              <w:pStyle w:val="ListParagraph"/>
              <w:ind w:left="360"/>
              <w:rPr>
                <w:rFonts w:ascii="Tahoma" w:hAnsi="Tahoma" w:cs="Tahoma"/>
                <w:color w:val="000000" w:themeColor="text1"/>
                <w:sz w:val="23"/>
                <w:szCs w:val="23"/>
              </w:rPr>
            </w:pPr>
            <w:r w:rsidRPr="00123F75">
              <w:rPr>
                <w:rFonts w:ascii="Tahoma" w:hAnsi="Tahoma" w:cs="Tahoma"/>
                <w:color w:val="000000" w:themeColor="text1"/>
                <w:sz w:val="23"/>
                <w:szCs w:val="23"/>
              </w:rPr>
              <w:t>HTs agreed for all area of this part of the plan to continue and for us to increase the number of opportunities if possible.</w:t>
            </w:r>
          </w:p>
          <w:p w14:paraId="76DB349C" w14:textId="0DED4991" w:rsidR="00F8312C" w:rsidRDefault="00F8312C" w:rsidP="00F8312C">
            <w:pPr>
              <w:pStyle w:val="ListParagraph"/>
              <w:ind w:left="360"/>
              <w:rPr>
                <w:rFonts w:ascii="Tahoma" w:hAnsi="Tahoma" w:cs="Tahoma"/>
                <w:color w:val="000000" w:themeColor="text1"/>
                <w:sz w:val="23"/>
                <w:szCs w:val="23"/>
                <w:u w:val="single"/>
              </w:rPr>
            </w:pPr>
          </w:p>
        </w:tc>
      </w:tr>
    </w:tbl>
    <w:p w14:paraId="30EFA150" w14:textId="77777777" w:rsidR="00D07BDF" w:rsidRDefault="00D07BDF" w:rsidP="00700AC7">
      <w:pPr>
        <w:rPr>
          <w:rFonts w:ascii="Tahoma" w:hAnsi="Tahoma" w:cs="Tahoma"/>
          <w:b/>
          <w:color w:val="000000" w:themeColor="text1"/>
          <w:sz w:val="24"/>
          <w:szCs w:val="24"/>
        </w:rPr>
      </w:pPr>
    </w:p>
    <w:p w14:paraId="4B2214B8" w14:textId="27DEAC6E" w:rsidR="008B23B1" w:rsidRDefault="008B23B1" w:rsidP="00700AC7">
      <w:pPr>
        <w:rPr>
          <w:rFonts w:ascii="Tahoma" w:hAnsi="Tahoma" w:cs="Tahoma"/>
          <w:b/>
          <w:color w:val="000000" w:themeColor="text1"/>
          <w:sz w:val="24"/>
          <w:szCs w:val="24"/>
        </w:rPr>
      </w:pPr>
    </w:p>
    <w:p w14:paraId="2489D327" w14:textId="7C1B2040" w:rsidR="00F31EE4" w:rsidRDefault="00F31EE4" w:rsidP="00700AC7">
      <w:pPr>
        <w:rPr>
          <w:rFonts w:ascii="Tahoma" w:hAnsi="Tahoma" w:cs="Tahoma"/>
          <w:b/>
          <w:color w:val="000000" w:themeColor="text1"/>
          <w:sz w:val="24"/>
          <w:szCs w:val="24"/>
        </w:rPr>
      </w:pPr>
    </w:p>
    <w:p w14:paraId="37B136B4" w14:textId="248C702F" w:rsidR="00F31EE4" w:rsidRDefault="00F31EE4" w:rsidP="00700AC7">
      <w:pPr>
        <w:rPr>
          <w:rFonts w:ascii="Tahoma" w:hAnsi="Tahoma" w:cs="Tahoma"/>
          <w:b/>
          <w:color w:val="000000" w:themeColor="text1"/>
          <w:sz w:val="24"/>
          <w:szCs w:val="24"/>
        </w:rPr>
      </w:pPr>
    </w:p>
    <w:p w14:paraId="3AB877EB" w14:textId="77777777" w:rsidR="00F31EE4" w:rsidRDefault="00F31EE4" w:rsidP="00700AC7">
      <w:pPr>
        <w:rPr>
          <w:rFonts w:ascii="Tahoma" w:hAnsi="Tahoma" w:cs="Tahoma"/>
          <w:b/>
          <w:color w:val="000000" w:themeColor="text1"/>
          <w:sz w:val="24"/>
          <w:szCs w:val="24"/>
        </w:rPr>
      </w:pPr>
    </w:p>
    <w:p w14:paraId="0EAE355B" w14:textId="4C41AB51" w:rsidR="008B23B1" w:rsidRDefault="008B23B1" w:rsidP="00700AC7">
      <w:pPr>
        <w:rPr>
          <w:rFonts w:ascii="Tahoma" w:hAnsi="Tahoma" w:cs="Tahoma"/>
          <w:b/>
          <w:color w:val="000000" w:themeColor="text1"/>
          <w:sz w:val="24"/>
          <w:szCs w:val="24"/>
        </w:rPr>
      </w:pPr>
    </w:p>
    <w:p w14:paraId="0E56124D" w14:textId="1708DF94" w:rsidR="008B23B1" w:rsidRDefault="008B23B1" w:rsidP="00700AC7">
      <w:pPr>
        <w:rPr>
          <w:rFonts w:ascii="Tahoma" w:hAnsi="Tahoma" w:cs="Tahoma"/>
          <w:b/>
          <w:color w:val="000000" w:themeColor="text1"/>
          <w:sz w:val="24"/>
          <w:szCs w:val="24"/>
        </w:rPr>
      </w:pPr>
    </w:p>
    <w:p w14:paraId="4A75EECE" w14:textId="29573DF6" w:rsidR="008B23B1" w:rsidRDefault="008B23B1" w:rsidP="00700AC7">
      <w:pPr>
        <w:rPr>
          <w:rFonts w:ascii="Tahoma" w:hAnsi="Tahoma" w:cs="Tahoma"/>
          <w:b/>
          <w:color w:val="000000" w:themeColor="text1"/>
          <w:sz w:val="24"/>
          <w:szCs w:val="24"/>
        </w:rPr>
      </w:pPr>
    </w:p>
    <w:p w14:paraId="43717F25" w14:textId="742793E4" w:rsidR="008B23B1" w:rsidRPr="00DF4B33" w:rsidRDefault="008B23B1" w:rsidP="00700AC7">
      <w:pPr>
        <w:rPr>
          <w:rFonts w:ascii="Tahoma" w:hAnsi="Tahoma" w:cs="Tahoma"/>
          <w:b/>
          <w:color w:val="000000" w:themeColor="text1"/>
          <w:sz w:val="24"/>
          <w:szCs w:val="24"/>
        </w:rPr>
      </w:pPr>
    </w:p>
    <w:sectPr w:rsidR="008B23B1" w:rsidRPr="00DF4B33" w:rsidSect="0081159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3C35E0" w14:textId="77777777" w:rsidR="00BE28F8" w:rsidRDefault="00BE28F8" w:rsidP="004A17B4">
      <w:pPr>
        <w:spacing w:after="0" w:line="240" w:lineRule="auto"/>
      </w:pPr>
      <w:r>
        <w:separator/>
      </w:r>
    </w:p>
  </w:endnote>
  <w:endnote w:type="continuationSeparator" w:id="0">
    <w:p w14:paraId="058E95F2" w14:textId="77777777" w:rsidR="00BE28F8" w:rsidRDefault="00BE28F8" w:rsidP="004A1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C79117" w14:textId="77777777" w:rsidR="00BE28F8" w:rsidRDefault="00BE28F8" w:rsidP="004A17B4">
      <w:pPr>
        <w:spacing w:after="0" w:line="240" w:lineRule="auto"/>
      </w:pPr>
      <w:r>
        <w:separator/>
      </w:r>
    </w:p>
  </w:footnote>
  <w:footnote w:type="continuationSeparator" w:id="0">
    <w:p w14:paraId="4EE7D58F" w14:textId="77777777" w:rsidR="00BE28F8" w:rsidRDefault="00BE28F8" w:rsidP="004A17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A77D8"/>
    <w:multiLevelType w:val="hybridMultilevel"/>
    <w:tmpl w:val="E5629314"/>
    <w:lvl w:ilvl="0" w:tplc="F0E88586">
      <w:start w:val="5"/>
      <w:numFmt w:val="bullet"/>
      <w:lvlText w:val="-"/>
      <w:lvlJc w:val="left"/>
      <w:pPr>
        <w:ind w:left="720" w:hanging="360"/>
      </w:pPr>
      <w:rPr>
        <w:rFonts w:ascii="Tahoma" w:eastAsiaTheme="minorEastAs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945C9"/>
    <w:multiLevelType w:val="hybridMultilevel"/>
    <w:tmpl w:val="97365D8E"/>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FA054A"/>
    <w:multiLevelType w:val="hybridMultilevel"/>
    <w:tmpl w:val="E81E5B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A313F4"/>
    <w:multiLevelType w:val="hybridMultilevel"/>
    <w:tmpl w:val="3ACAC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434747"/>
    <w:multiLevelType w:val="hybridMultilevel"/>
    <w:tmpl w:val="563CA4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506512"/>
    <w:multiLevelType w:val="hybridMultilevel"/>
    <w:tmpl w:val="560A1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E97A28"/>
    <w:multiLevelType w:val="hybridMultilevel"/>
    <w:tmpl w:val="CE5E8F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FA6089"/>
    <w:multiLevelType w:val="hybridMultilevel"/>
    <w:tmpl w:val="C7103AC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1028A9"/>
    <w:multiLevelType w:val="hybridMultilevel"/>
    <w:tmpl w:val="BD9CA1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71221C"/>
    <w:multiLevelType w:val="hybridMultilevel"/>
    <w:tmpl w:val="56F465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BB76FA2"/>
    <w:multiLevelType w:val="hybridMultilevel"/>
    <w:tmpl w:val="03B6C15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643639"/>
    <w:multiLevelType w:val="hybridMultilevel"/>
    <w:tmpl w:val="9D960764"/>
    <w:lvl w:ilvl="0" w:tplc="26029842">
      <w:start w:val="5"/>
      <w:numFmt w:val="bullet"/>
      <w:lvlText w:val="-"/>
      <w:lvlJc w:val="left"/>
      <w:pPr>
        <w:ind w:left="720" w:hanging="360"/>
      </w:pPr>
      <w:rPr>
        <w:rFonts w:ascii="Tahoma" w:eastAsiaTheme="minorEastAs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7A1212"/>
    <w:multiLevelType w:val="hybridMultilevel"/>
    <w:tmpl w:val="9A42591E"/>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BA3C20"/>
    <w:multiLevelType w:val="hybridMultilevel"/>
    <w:tmpl w:val="170A54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50A1CCD"/>
    <w:multiLevelType w:val="hybridMultilevel"/>
    <w:tmpl w:val="44BA0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B60F2C"/>
    <w:multiLevelType w:val="hybridMultilevel"/>
    <w:tmpl w:val="F3909D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EC7349F"/>
    <w:multiLevelType w:val="hybridMultilevel"/>
    <w:tmpl w:val="2C8E96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063EF5"/>
    <w:multiLevelType w:val="hybridMultilevel"/>
    <w:tmpl w:val="53A076F6"/>
    <w:lvl w:ilvl="0" w:tplc="805238DA">
      <w:start w:val="1"/>
      <w:numFmt w:val="decimal"/>
      <w:lvlText w:val="%1."/>
      <w:lvlJc w:val="left"/>
      <w:pPr>
        <w:ind w:left="531" w:hanging="360"/>
      </w:pPr>
      <w:rPr>
        <w:rFonts w:hint="default"/>
      </w:rPr>
    </w:lvl>
    <w:lvl w:ilvl="1" w:tplc="08090019" w:tentative="1">
      <w:start w:val="1"/>
      <w:numFmt w:val="lowerLetter"/>
      <w:lvlText w:val="%2."/>
      <w:lvlJc w:val="left"/>
      <w:pPr>
        <w:ind w:left="1251" w:hanging="360"/>
      </w:pPr>
    </w:lvl>
    <w:lvl w:ilvl="2" w:tplc="0809001B" w:tentative="1">
      <w:start w:val="1"/>
      <w:numFmt w:val="lowerRoman"/>
      <w:lvlText w:val="%3."/>
      <w:lvlJc w:val="right"/>
      <w:pPr>
        <w:ind w:left="1971" w:hanging="180"/>
      </w:pPr>
    </w:lvl>
    <w:lvl w:ilvl="3" w:tplc="0809000F" w:tentative="1">
      <w:start w:val="1"/>
      <w:numFmt w:val="decimal"/>
      <w:lvlText w:val="%4."/>
      <w:lvlJc w:val="left"/>
      <w:pPr>
        <w:ind w:left="2691" w:hanging="360"/>
      </w:pPr>
    </w:lvl>
    <w:lvl w:ilvl="4" w:tplc="08090019" w:tentative="1">
      <w:start w:val="1"/>
      <w:numFmt w:val="lowerLetter"/>
      <w:lvlText w:val="%5."/>
      <w:lvlJc w:val="left"/>
      <w:pPr>
        <w:ind w:left="3411" w:hanging="360"/>
      </w:pPr>
    </w:lvl>
    <w:lvl w:ilvl="5" w:tplc="0809001B" w:tentative="1">
      <w:start w:val="1"/>
      <w:numFmt w:val="lowerRoman"/>
      <w:lvlText w:val="%6."/>
      <w:lvlJc w:val="right"/>
      <w:pPr>
        <w:ind w:left="4131" w:hanging="180"/>
      </w:pPr>
    </w:lvl>
    <w:lvl w:ilvl="6" w:tplc="0809000F" w:tentative="1">
      <w:start w:val="1"/>
      <w:numFmt w:val="decimal"/>
      <w:lvlText w:val="%7."/>
      <w:lvlJc w:val="left"/>
      <w:pPr>
        <w:ind w:left="4851" w:hanging="360"/>
      </w:pPr>
    </w:lvl>
    <w:lvl w:ilvl="7" w:tplc="08090019" w:tentative="1">
      <w:start w:val="1"/>
      <w:numFmt w:val="lowerLetter"/>
      <w:lvlText w:val="%8."/>
      <w:lvlJc w:val="left"/>
      <w:pPr>
        <w:ind w:left="5571" w:hanging="360"/>
      </w:pPr>
    </w:lvl>
    <w:lvl w:ilvl="8" w:tplc="0809001B" w:tentative="1">
      <w:start w:val="1"/>
      <w:numFmt w:val="lowerRoman"/>
      <w:lvlText w:val="%9."/>
      <w:lvlJc w:val="right"/>
      <w:pPr>
        <w:ind w:left="6291" w:hanging="180"/>
      </w:pPr>
    </w:lvl>
  </w:abstractNum>
  <w:abstractNum w:abstractNumId="18" w15:restartNumberingAfterBreak="0">
    <w:nsid w:val="321345DE"/>
    <w:multiLevelType w:val="hybridMultilevel"/>
    <w:tmpl w:val="43C8D6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68F5762"/>
    <w:multiLevelType w:val="hybridMultilevel"/>
    <w:tmpl w:val="9610492C"/>
    <w:lvl w:ilvl="0" w:tplc="9746CCA0">
      <w:start w:val="5"/>
      <w:numFmt w:val="bullet"/>
      <w:lvlText w:val="-"/>
      <w:lvlJc w:val="left"/>
      <w:pPr>
        <w:ind w:left="720" w:hanging="360"/>
      </w:pPr>
      <w:rPr>
        <w:rFonts w:ascii="Tahoma" w:eastAsiaTheme="minorEastAs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F750D5"/>
    <w:multiLevelType w:val="hybridMultilevel"/>
    <w:tmpl w:val="7A546D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E434430"/>
    <w:multiLevelType w:val="hybridMultilevel"/>
    <w:tmpl w:val="2C2CF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EBE348F"/>
    <w:multiLevelType w:val="hybridMultilevel"/>
    <w:tmpl w:val="454C06D6"/>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3" w15:restartNumberingAfterBreak="0">
    <w:nsid w:val="3F1548FF"/>
    <w:multiLevelType w:val="hybridMultilevel"/>
    <w:tmpl w:val="7EEC96D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FF30E06"/>
    <w:multiLevelType w:val="hybridMultilevel"/>
    <w:tmpl w:val="6B46C278"/>
    <w:lvl w:ilvl="0" w:tplc="60529D06">
      <w:start w:val="1"/>
      <w:numFmt w:val="decimal"/>
      <w:lvlText w:val="%1."/>
      <w:lvlJc w:val="left"/>
      <w:pPr>
        <w:ind w:left="720" w:hanging="360"/>
      </w:pPr>
      <w:rPr>
        <w:rFonts w:ascii="Calibri" w:eastAsia="Calibri" w:hAnsi="Calibri"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F750457"/>
    <w:multiLevelType w:val="hybridMultilevel"/>
    <w:tmpl w:val="50AE8A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1C35EEB"/>
    <w:multiLevelType w:val="hybridMultilevel"/>
    <w:tmpl w:val="CB784A0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0D72BE"/>
    <w:multiLevelType w:val="hybridMultilevel"/>
    <w:tmpl w:val="850212B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3DD0794"/>
    <w:multiLevelType w:val="hybridMultilevel"/>
    <w:tmpl w:val="632059AA"/>
    <w:lvl w:ilvl="0" w:tplc="E4788F84">
      <w:start w:val="3"/>
      <w:numFmt w:val="bullet"/>
      <w:lvlText w:val="-"/>
      <w:lvlJc w:val="left"/>
      <w:pPr>
        <w:ind w:left="420" w:hanging="360"/>
      </w:pPr>
      <w:rPr>
        <w:rFonts w:ascii="Tahoma" w:eastAsiaTheme="minorEastAsia" w:hAnsi="Tahoma" w:cs="Tahoma"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9" w15:restartNumberingAfterBreak="0">
    <w:nsid w:val="54A6341B"/>
    <w:multiLevelType w:val="hybridMultilevel"/>
    <w:tmpl w:val="E6D66098"/>
    <w:lvl w:ilvl="0" w:tplc="D18C7EB8">
      <w:start w:val="1"/>
      <w:numFmt w:val="upp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0" w15:restartNumberingAfterBreak="0">
    <w:nsid w:val="55502B74"/>
    <w:multiLevelType w:val="hybridMultilevel"/>
    <w:tmpl w:val="7AD01ED2"/>
    <w:lvl w:ilvl="0" w:tplc="25D49B3A">
      <w:start w:val="2019"/>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80161A6"/>
    <w:multiLevelType w:val="hybridMultilevel"/>
    <w:tmpl w:val="E3304AC6"/>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810828"/>
    <w:multiLevelType w:val="hybridMultilevel"/>
    <w:tmpl w:val="C088C570"/>
    <w:lvl w:ilvl="0" w:tplc="2C8ED004">
      <w:numFmt w:val="bullet"/>
      <w:lvlText w:val="-"/>
      <w:lvlJc w:val="left"/>
      <w:pPr>
        <w:ind w:left="7680" w:hanging="360"/>
      </w:pPr>
      <w:rPr>
        <w:rFonts w:ascii="Tahoma" w:eastAsiaTheme="minorEastAsia" w:hAnsi="Tahoma" w:cs="Tahoma" w:hint="default"/>
      </w:rPr>
    </w:lvl>
    <w:lvl w:ilvl="1" w:tplc="08090003" w:tentative="1">
      <w:start w:val="1"/>
      <w:numFmt w:val="bullet"/>
      <w:lvlText w:val="o"/>
      <w:lvlJc w:val="left"/>
      <w:pPr>
        <w:ind w:left="8400" w:hanging="360"/>
      </w:pPr>
      <w:rPr>
        <w:rFonts w:ascii="Courier New" w:hAnsi="Courier New" w:cs="Courier New" w:hint="default"/>
      </w:rPr>
    </w:lvl>
    <w:lvl w:ilvl="2" w:tplc="08090005" w:tentative="1">
      <w:start w:val="1"/>
      <w:numFmt w:val="bullet"/>
      <w:lvlText w:val=""/>
      <w:lvlJc w:val="left"/>
      <w:pPr>
        <w:ind w:left="9120" w:hanging="360"/>
      </w:pPr>
      <w:rPr>
        <w:rFonts w:ascii="Wingdings" w:hAnsi="Wingdings" w:hint="default"/>
      </w:rPr>
    </w:lvl>
    <w:lvl w:ilvl="3" w:tplc="08090001" w:tentative="1">
      <w:start w:val="1"/>
      <w:numFmt w:val="bullet"/>
      <w:lvlText w:val=""/>
      <w:lvlJc w:val="left"/>
      <w:pPr>
        <w:ind w:left="9840" w:hanging="360"/>
      </w:pPr>
      <w:rPr>
        <w:rFonts w:ascii="Symbol" w:hAnsi="Symbol" w:hint="default"/>
      </w:rPr>
    </w:lvl>
    <w:lvl w:ilvl="4" w:tplc="08090003" w:tentative="1">
      <w:start w:val="1"/>
      <w:numFmt w:val="bullet"/>
      <w:lvlText w:val="o"/>
      <w:lvlJc w:val="left"/>
      <w:pPr>
        <w:ind w:left="10560" w:hanging="360"/>
      </w:pPr>
      <w:rPr>
        <w:rFonts w:ascii="Courier New" w:hAnsi="Courier New" w:cs="Courier New" w:hint="default"/>
      </w:rPr>
    </w:lvl>
    <w:lvl w:ilvl="5" w:tplc="08090005" w:tentative="1">
      <w:start w:val="1"/>
      <w:numFmt w:val="bullet"/>
      <w:lvlText w:val=""/>
      <w:lvlJc w:val="left"/>
      <w:pPr>
        <w:ind w:left="11280" w:hanging="360"/>
      </w:pPr>
      <w:rPr>
        <w:rFonts w:ascii="Wingdings" w:hAnsi="Wingdings" w:hint="default"/>
      </w:rPr>
    </w:lvl>
    <w:lvl w:ilvl="6" w:tplc="08090001" w:tentative="1">
      <w:start w:val="1"/>
      <w:numFmt w:val="bullet"/>
      <w:lvlText w:val=""/>
      <w:lvlJc w:val="left"/>
      <w:pPr>
        <w:ind w:left="12000" w:hanging="360"/>
      </w:pPr>
      <w:rPr>
        <w:rFonts w:ascii="Symbol" w:hAnsi="Symbol" w:hint="default"/>
      </w:rPr>
    </w:lvl>
    <w:lvl w:ilvl="7" w:tplc="08090003" w:tentative="1">
      <w:start w:val="1"/>
      <w:numFmt w:val="bullet"/>
      <w:lvlText w:val="o"/>
      <w:lvlJc w:val="left"/>
      <w:pPr>
        <w:ind w:left="12720" w:hanging="360"/>
      </w:pPr>
      <w:rPr>
        <w:rFonts w:ascii="Courier New" w:hAnsi="Courier New" w:cs="Courier New" w:hint="default"/>
      </w:rPr>
    </w:lvl>
    <w:lvl w:ilvl="8" w:tplc="08090005" w:tentative="1">
      <w:start w:val="1"/>
      <w:numFmt w:val="bullet"/>
      <w:lvlText w:val=""/>
      <w:lvlJc w:val="left"/>
      <w:pPr>
        <w:ind w:left="13440" w:hanging="360"/>
      </w:pPr>
      <w:rPr>
        <w:rFonts w:ascii="Wingdings" w:hAnsi="Wingdings" w:hint="default"/>
      </w:rPr>
    </w:lvl>
  </w:abstractNum>
  <w:abstractNum w:abstractNumId="33" w15:restartNumberingAfterBreak="0">
    <w:nsid w:val="5A443D71"/>
    <w:multiLevelType w:val="hybridMultilevel"/>
    <w:tmpl w:val="36DE51B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E07FFA"/>
    <w:multiLevelType w:val="hybridMultilevel"/>
    <w:tmpl w:val="F284613C"/>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35" w15:restartNumberingAfterBreak="0">
    <w:nsid w:val="603E0478"/>
    <w:multiLevelType w:val="hybridMultilevel"/>
    <w:tmpl w:val="974E29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212C43"/>
    <w:multiLevelType w:val="hybridMultilevel"/>
    <w:tmpl w:val="DC7E84E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6CC75C9"/>
    <w:multiLevelType w:val="hybridMultilevel"/>
    <w:tmpl w:val="F488B1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2010EC"/>
    <w:multiLevelType w:val="hybridMultilevel"/>
    <w:tmpl w:val="7FBCD8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A90675"/>
    <w:multiLevelType w:val="hybridMultilevel"/>
    <w:tmpl w:val="E270A1DC"/>
    <w:lvl w:ilvl="0" w:tplc="0809000B">
      <w:start w:val="1"/>
      <w:numFmt w:val="bullet"/>
      <w:lvlText w:val=""/>
      <w:lvlJc w:val="left"/>
      <w:pPr>
        <w:ind w:left="531" w:hanging="360"/>
      </w:pPr>
      <w:rPr>
        <w:rFonts w:ascii="Wingdings" w:hAnsi="Wingdings" w:hint="default"/>
      </w:rPr>
    </w:lvl>
    <w:lvl w:ilvl="1" w:tplc="08090019" w:tentative="1">
      <w:start w:val="1"/>
      <w:numFmt w:val="lowerLetter"/>
      <w:lvlText w:val="%2."/>
      <w:lvlJc w:val="left"/>
      <w:pPr>
        <w:ind w:left="1251" w:hanging="360"/>
      </w:pPr>
    </w:lvl>
    <w:lvl w:ilvl="2" w:tplc="0809001B" w:tentative="1">
      <w:start w:val="1"/>
      <w:numFmt w:val="lowerRoman"/>
      <w:lvlText w:val="%3."/>
      <w:lvlJc w:val="right"/>
      <w:pPr>
        <w:ind w:left="1971" w:hanging="180"/>
      </w:pPr>
    </w:lvl>
    <w:lvl w:ilvl="3" w:tplc="0809000F" w:tentative="1">
      <w:start w:val="1"/>
      <w:numFmt w:val="decimal"/>
      <w:lvlText w:val="%4."/>
      <w:lvlJc w:val="left"/>
      <w:pPr>
        <w:ind w:left="2691" w:hanging="360"/>
      </w:pPr>
    </w:lvl>
    <w:lvl w:ilvl="4" w:tplc="08090019" w:tentative="1">
      <w:start w:val="1"/>
      <w:numFmt w:val="lowerLetter"/>
      <w:lvlText w:val="%5."/>
      <w:lvlJc w:val="left"/>
      <w:pPr>
        <w:ind w:left="3411" w:hanging="360"/>
      </w:pPr>
    </w:lvl>
    <w:lvl w:ilvl="5" w:tplc="0809001B" w:tentative="1">
      <w:start w:val="1"/>
      <w:numFmt w:val="lowerRoman"/>
      <w:lvlText w:val="%6."/>
      <w:lvlJc w:val="right"/>
      <w:pPr>
        <w:ind w:left="4131" w:hanging="180"/>
      </w:pPr>
    </w:lvl>
    <w:lvl w:ilvl="6" w:tplc="0809000F" w:tentative="1">
      <w:start w:val="1"/>
      <w:numFmt w:val="decimal"/>
      <w:lvlText w:val="%7."/>
      <w:lvlJc w:val="left"/>
      <w:pPr>
        <w:ind w:left="4851" w:hanging="360"/>
      </w:pPr>
    </w:lvl>
    <w:lvl w:ilvl="7" w:tplc="08090019" w:tentative="1">
      <w:start w:val="1"/>
      <w:numFmt w:val="lowerLetter"/>
      <w:lvlText w:val="%8."/>
      <w:lvlJc w:val="left"/>
      <w:pPr>
        <w:ind w:left="5571" w:hanging="360"/>
      </w:pPr>
    </w:lvl>
    <w:lvl w:ilvl="8" w:tplc="0809001B" w:tentative="1">
      <w:start w:val="1"/>
      <w:numFmt w:val="lowerRoman"/>
      <w:lvlText w:val="%9."/>
      <w:lvlJc w:val="right"/>
      <w:pPr>
        <w:ind w:left="6291" w:hanging="180"/>
      </w:pPr>
    </w:lvl>
  </w:abstractNum>
  <w:abstractNum w:abstractNumId="40" w15:restartNumberingAfterBreak="0">
    <w:nsid w:val="6EB3179D"/>
    <w:multiLevelType w:val="hybridMultilevel"/>
    <w:tmpl w:val="2BE0A9F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FB956C1"/>
    <w:multiLevelType w:val="hybridMultilevel"/>
    <w:tmpl w:val="9528CC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2FD2612"/>
    <w:multiLevelType w:val="hybridMultilevel"/>
    <w:tmpl w:val="6CA8D23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855994"/>
    <w:multiLevelType w:val="hybridMultilevel"/>
    <w:tmpl w:val="A6D4C6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752A182C"/>
    <w:multiLevelType w:val="hybridMultilevel"/>
    <w:tmpl w:val="A4DACED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66133C8"/>
    <w:multiLevelType w:val="hybridMultilevel"/>
    <w:tmpl w:val="C72C796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74605EA"/>
    <w:multiLevelType w:val="hybridMultilevel"/>
    <w:tmpl w:val="130298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9422875"/>
    <w:multiLevelType w:val="hybridMultilevel"/>
    <w:tmpl w:val="731A2974"/>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BDD2011"/>
    <w:multiLevelType w:val="hybridMultilevel"/>
    <w:tmpl w:val="4984A96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F8B443C"/>
    <w:multiLevelType w:val="hybridMultilevel"/>
    <w:tmpl w:val="D34EFFA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2"/>
  </w:num>
  <w:num w:numId="3">
    <w:abstractNumId w:val="43"/>
  </w:num>
  <w:num w:numId="4">
    <w:abstractNumId w:val="24"/>
  </w:num>
  <w:num w:numId="5">
    <w:abstractNumId w:val="34"/>
  </w:num>
  <w:num w:numId="6">
    <w:abstractNumId w:val="22"/>
  </w:num>
  <w:num w:numId="7">
    <w:abstractNumId w:val="5"/>
  </w:num>
  <w:num w:numId="8">
    <w:abstractNumId w:val="41"/>
  </w:num>
  <w:num w:numId="9">
    <w:abstractNumId w:val="45"/>
  </w:num>
  <w:num w:numId="10">
    <w:abstractNumId w:val="16"/>
  </w:num>
  <w:num w:numId="11">
    <w:abstractNumId w:val="44"/>
  </w:num>
  <w:num w:numId="12">
    <w:abstractNumId w:val="7"/>
  </w:num>
  <w:num w:numId="13">
    <w:abstractNumId w:val="10"/>
  </w:num>
  <w:num w:numId="14">
    <w:abstractNumId w:val="27"/>
  </w:num>
  <w:num w:numId="15">
    <w:abstractNumId w:val="36"/>
  </w:num>
  <w:num w:numId="16">
    <w:abstractNumId w:val="0"/>
  </w:num>
  <w:num w:numId="17">
    <w:abstractNumId w:val="19"/>
  </w:num>
  <w:num w:numId="18">
    <w:abstractNumId w:val="11"/>
  </w:num>
  <w:num w:numId="19">
    <w:abstractNumId w:val="32"/>
  </w:num>
  <w:num w:numId="20">
    <w:abstractNumId w:val="28"/>
  </w:num>
  <w:num w:numId="21">
    <w:abstractNumId w:val="33"/>
  </w:num>
  <w:num w:numId="22">
    <w:abstractNumId w:val="49"/>
  </w:num>
  <w:num w:numId="23">
    <w:abstractNumId w:val="23"/>
  </w:num>
  <w:num w:numId="24">
    <w:abstractNumId w:val="38"/>
  </w:num>
  <w:num w:numId="25">
    <w:abstractNumId w:val="30"/>
  </w:num>
  <w:num w:numId="26">
    <w:abstractNumId w:val="35"/>
  </w:num>
  <w:num w:numId="27">
    <w:abstractNumId w:val="40"/>
  </w:num>
  <w:num w:numId="28">
    <w:abstractNumId w:val="48"/>
  </w:num>
  <w:num w:numId="29">
    <w:abstractNumId w:val="4"/>
  </w:num>
  <w:num w:numId="30">
    <w:abstractNumId w:val="26"/>
  </w:num>
  <w:num w:numId="31">
    <w:abstractNumId w:val="2"/>
  </w:num>
  <w:num w:numId="32">
    <w:abstractNumId w:val="46"/>
  </w:num>
  <w:num w:numId="33">
    <w:abstractNumId w:val="6"/>
  </w:num>
  <w:num w:numId="34">
    <w:abstractNumId w:val="8"/>
  </w:num>
  <w:num w:numId="35">
    <w:abstractNumId w:val="14"/>
  </w:num>
  <w:num w:numId="36">
    <w:abstractNumId w:val="17"/>
  </w:num>
  <w:num w:numId="37">
    <w:abstractNumId w:val="42"/>
  </w:num>
  <w:num w:numId="38">
    <w:abstractNumId w:val="29"/>
  </w:num>
  <w:num w:numId="39">
    <w:abstractNumId w:val="39"/>
  </w:num>
  <w:num w:numId="40">
    <w:abstractNumId w:val="3"/>
  </w:num>
  <w:num w:numId="41">
    <w:abstractNumId w:val="9"/>
  </w:num>
  <w:num w:numId="42">
    <w:abstractNumId w:val="21"/>
  </w:num>
  <w:num w:numId="43">
    <w:abstractNumId w:val="31"/>
  </w:num>
  <w:num w:numId="44">
    <w:abstractNumId w:val="47"/>
  </w:num>
  <w:num w:numId="45">
    <w:abstractNumId w:val="25"/>
  </w:num>
  <w:num w:numId="46">
    <w:abstractNumId w:val="18"/>
  </w:num>
  <w:num w:numId="47">
    <w:abstractNumId w:val="20"/>
  </w:num>
  <w:num w:numId="48">
    <w:abstractNumId w:val="13"/>
  </w:num>
  <w:num w:numId="49">
    <w:abstractNumId w:val="15"/>
  </w:num>
  <w:num w:numId="50">
    <w:abstractNumId w:val="3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9EF"/>
    <w:rsid w:val="00002269"/>
    <w:rsid w:val="00002E7D"/>
    <w:rsid w:val="00003C25"/>
    <w:rsid w:val="000052BA"/>
    <w:rsid w:val="00005389"/>
    <w:rsid w:val="0000632E"/>
    <w:rsid w:val="0001328D"/>
    <w:rsid w:val="000140D1"/>
    <w:rsid w:val="00015175"/>
    <w:rsid w:val="000169C1"/>
    <w:rsid w:val="000209B7"/>
    <w:rsid w:val="00020C4C"/>
    <w:rsid w:val="00023524"/>
    <w:rsid w:val="000248A3"/>
    <w:rsid w:val="000271F5"/>
    <w:rsid w:val="000320A8"/>
    <w:rsid w:val="00035D13"/>
    <w:rsid w:val="0004357B"/>
    <w:rsid w:val="00046691"/>
    <w:rsid w:val="00054DDF"/>
    <w:rsid w:val="00055195"/>
    <w:rsid w:val="00056F17"/>
    <w:rsid w:val="000603C5"/>
    <w:rsid w:val="00060BB8"/>
    <w:rsid w:val="00060F24"/>
    <w:rsid w:val="00067B91"/>
    <w:rsid w:val="00070300"/>
    <w:rsid w:val="00072A7E"/>
    <w:rsid w:val="00072C15"/>
    <w:rsid w:val="00073707"/>
    <w:rsid w:val="00073B05"/>
    <w:rsid w:val="00082FDE"/>
    <w:rsid w:val="0008420E"/>
    <w:rsid w:val="00085536"/>
    <w:rsid w:val="0008556B"/>
    <w:rsid w:val="0009432E"/>
    <w:rsid w:val="000A55ED"/>
    <w:rsid w:val="000A7B80"/>
    <w:rsid w:val="000B024E"/>
    <w:rsid w:val="000C080D"/>
    <w:rsid w:val="000C11F3"/>
    <w:rsid w:val="000C6ADB"/>
    <w:rsid w:val="000C70D5"/>
    <w:rsid w:val="000D3B5A"/>
    <w:rsid w:val="000D6BAD"/>
    <w:rsid w:val="000D7AA8"/>
    <w:rsid w:val="000E262A"/>
    <w:rsid w:val="000E4FCD"/>
    <w:rsid w:val="000F032C"/>
    <w:rsid w:val="000F2BDF"/>
    <w:rsid w:val="000F376E"/>
    <w:rsid w:val="000F73BE"/>
    <w:rsid w:val="00100AD4"/>
    <w:rsid w:val="0010586D"/>
    <w:rsid w:val="00123F75"/>
    <w:rsid w:val="001261A0"/>
    <w:rsid w:val="00126F04"/>
    <w:rsid w:val="00127ED4"/>
    <w:rsid w:val="00131C68"/>
    <w:rsid w:val="00135ED6"/>
    <w:rsid w:val="001405B6"/>
    <w:rsid w:val="00143030"/>
    <w:rsid w:val="001543DF"/>
    <w:rsid w:val="0015574E"/>
    <w:rsid w:val="00155EDF"/>
    <w:rsid w:val="001566E2"/>
    <w:rsid w:val="001606F9"/>
    <w:rsid w:val="00161149"/>
    <w:rsid w:val="00165BEA"/>
    <w:rsid w:val="00175022"/>
    <w:rsid w:val="001776D7"/>
    <w:rsid w:val="001778E7"/>
    <w:rsid w:val="00192425"/>
    <w:rsid w:val="00193CEA"/>
    <w:rsid w:val="00196001"/>
    <w:rsid w:val="001A3F9C"/>
    <w:rsid w:val="001A4F08"/>
    <w:rsid w:val="001B1133"/>
    <w:rsid w:val="001B7F26"/>
    <w:rsid w:val="001C1484"/>
    <w:rsid w:val="001C526E"/>
    <w:rsid w:val="001D6B35"/>
    <w:rsid w:val="001E23D7"/>
    <w:rsid w:val="00205002"/>
    <w:rsid w:val="0020515E"/>
    <w:rsid w:val="0021335A"/>
    <w:rsid w:val="00220302"/>
    <w:rsid w:val="00220EB5"/>
    <w:rsid w:val="002243BA"/>
    <w:rsid w:val="002326EF"/>
    <w:rsid w:val="00233B89"/>
    <w:rsid w:val="00235280"/>
    <w:rsid w:val="002405C0"/>
    <w:rsid w:val="00242021"/>
    <w:rsid w:val="00246AB3"/>
    <w:rsid w:val="00247B8A"/>
    <w:rsid w:val="00251050"/>
    <w:rsid w:val="00251F4F"/>
    <w:rsid w:val="00262F55"/>
    <w:rsid w:val="00263D68"/>
    <w:rsid w:val="00267339"/>
    <w:rsid w:val="00270652"/>
    <w:rsid w:val="00275016"/>
    <w:rsid w:val="0028139B"/>
    <w:rsid w:val="00283166"/>
    <w:rsid w:val="0028320E"/>
    <w:rsid w:val="0028559F"/>
    <w:rsid w:val="00292798"/>
    <w:rsid w:val="00294A0A"/>
    <w:rsid w:val="0029638F"/>
    <w:rsid w:val="002A311A"/>
    <w:rsid w:val="002A3D16"/>
    <w:rsid w:val="002A469D"/>
    <w:rsid w:val="002A7DC9"/>
    <w:rsid w:val="002B6510"/>
    <w:rsid w:val="002D0EEE"/>
    <w:rsid w:val="002D7802"/>
    <w:rsid w:val="002E376C"/>
    <w:rsid w:val="002F4958"/>
    <w:rsid w:val="00304A16"/>
    <w:rsid w:val="00313516"/>
    <w:rsid w:val="00314E79"/>
    <w:rsid w:val="00316CFD"/>
    <w:rsid w:val="00317608"/>
    <w:rsid w:val="00322CF6"/>
    <w:rsid w:val="00326DC1"/>
    <w:rsid w:val="00331A38"/>
    <w:rsid w:val="003445E8"/>
    <w:rsid w:val="00345B95"/>
    <w:rsid w:val="00346F3F"/>
    <w:rsid w:val="00347A80"/>
    <w:rsid w:val="003568B1"/>
    <w:rsid w:val="00361BAB"/>
    <w:rsid w:val="0037100E"/>
    <w:rsid w:val="00375F1D"/>
    <w:rsid w:val="003805DE"/>
    <w:rsid w:val="003824B7"/>
    <w:rsid w:val="003867F3"/>
    <w:rsid w:val="00386896"/>
    <w:rsid w:val="0038779C"/>
    <w:rsid w:val="0039375B"/>
    <w:rsid w:val="003A4840"/>
    <w:rsid w:val="003A6F3C"/>
    <w:rsid w:val="003B2E0F"/>
    <w:rsid w:val="003B4BB7"/>
    <w:rsid w:val="003C3D8E"/>
    <w:rsid w:val="003C6F00"/>
    <w:rsid w:val="003C7326"/>
    <w:rsid w:val="003D5FC9"/>
    <w:rsid w:val="003D68E0"/>
    <w:rsid w:val="003E3B2B"/>
    <w:rsid w:val="003F1F01"/>
    <w:rsid w:val="003F28D8"/>
    <w:rsid w:val="003F679C"/>
    <w:rsid w:val="00404A12"/>
    <w:rsid w:val="00407597"/>
    <w:rsid w:val="00410385"/>
    <w:rsid w:val="00415167"/>
    <w:rsid w:val="00423079"/>
    <w:rsid w:val="00433288"/>
    <w:rsid w:val="00437E43"/>
    <w:rsid w:val="00452750"/>
    <w:rsid w:val="00462369"/>
    <w:rsid w:val="00465D95"/>
    <w:rsid w:val="004806D8"/>
    <w:rsid w:val="004843A3"/>
    <w:rsid w:val="004A17B4"/>
    <w:rsid w:val="004A41C3"/>
    <w:rsid w:val="004B5275"/>
    <w:rsid w:val="004C04C3"/>
    <w:rsid w:val="004C1E82"/>
    <w:rsid w:val="004C30D8"/>
    <w:rsid w:val="004C4922"/>
    <w:rsid w:val="004D1048"/>
    <w:rsid w:val="004F5541"/>
    <w:rsid w:val="005012C9"/>
    <w:rsid w:val="005176BB"/>
    <w:rsid w:val="005203E2"/>
    <w:rsid w:val="00531387"/>
    <w:rsid w:val="00536C10"/>
    <w:rsid w:val="0055262E"/>
    <w:rsid w:val="00552E31"/>
    <w:rsid w:val="00554AD2"/>
    <w:rsid w:val="00564264"/>
    <w:rsid w:val="00570369"/>
    <w:rsid w:val="00571349"/>
    <w:rsid w:val="00575064"/>
    <w:rsid w:val="0058318D"/>
    <w:rsid w:val="005A729E"/>
    <w:rsid w:val="005B3CD0"/>
    <w:rsid w:val="005B6C13"/>
    <w:rsid w:val="005C54DD"/>
    <w:rsid w:val="005C66A0"/>
    <w:rsid w:val="005D1126"/>
    <w:rsid w:val="005D44BB"/>
    <w:rsid w:val="005D4A95"/>
    <w:rsid w:val="005D4C42"/>
    <w:rsid w:val="005D77BA"/>
    <w:rsid w:val="005E5FBA"/>
    <w:rsid w:val="005E60A9"/>
    <w:rsid w:val="005F3C47"/>
    <w:rsid w:val="005F718B"/>
    <w:rsid w:val="00604B4B"/>
    <w:rsid w:val="006066D9"/>
    <w:rsid w:val="00613FF8"/>
    <w:rsid w:val="00620F2A"/>
    <w:rsid w:val="00623716"/>
    <w:rsid w:val="00623A00"/>
    <w:rsid w:val="00632965"/>
    <w:rsid w:val="00632D89"/>
    <w:rsid w:val="006331B7"/>
    <w:rsid w:val="00641733"/>
    <w:rsid w:val="0064188E"/>
    <w:rsid w:val="0064634C"/>
    <w:rsid w:val="00652703"/>
    <w:rsid w:val="00657E8D"/>
    <w:rsid w:val="00660030"/>
    <w:rsid w:val="00680868"/>
    <w:rsid w:val="00681FD4"/>
    <w:rsid w:val="00685612"/>
    <w:rsid w:val="00685982"/>
    <w:rsid w:val="00686F4B"/>
    <w:rsid w:val="00690ADD"/>
    <w:rsid w:val="006955A7"/>
    <w:rsid w:val="006A24CF"/>
    <w:rsid w:val="006A2895"/>
    <w:rsid w:val="006A3880"/>
    <w:rsid w:val="006A56D7"/>
    <w:rsid w:val="006B414E"/>
    <w:rsid w:val="006B5E5C"/>
    <w:rsid w:val="006C2D58"/>
    <w:rsid w:val="006D01EC"/>
    <w:rsid w:val="006D1F60"/>
    <w:rsid w:val="006D313A"/>
    <w:rsid w:val="006D641F"/>
    <w:rsid w:val="006E713E"/>
    <w:rsid w:val="006F2597"/>
    <w:rsid w:val="006F6758"/>
    <w:rsid w:val="006F7606"/>
    <w:rsid w:val="006F7BCE"/>
    <w:rsid w:val="00700AC7"/>
    <w:rsid w:val="007031CE"/>
    <w:rsid w:val="00721AD2"/>
    <w:rsid w:val="007238FC"/>
    <w:rsid w:val="007252F2"/>
    <w:rsid w:val="00727ADC"/>
    <w:rsid w:val="007348CE"/>
    <w:rsid w:val="00735450"/>
    <w:rsid w:val="007416C7"/>
    <w:rsid w:val="00742D58"/>
    <w:rsid w:val="00745D58"/>
    <w:rsid w:val="00745DFD"/>
    <w:rsid w:val="0075174C"/>
    <w:rsid w:val="00751FB3"/>
    <w:rsid w:val="007524C0"/>
    <w:rsid w:val="00755B72"/>
    <w:rsid w:val="00756160"/>
    <w:rsid w:val="0075698C"/>
    <w:rsid w:val="00764092"/>
    <w:rsid w:val="00764AC9"/>
    <w:rsid w:val="00772E1C"/>
    <w:rsid w:val="00772FDC"/>
    <w:rsid w:val="007811D4"/>
    <w:rsid w:val="00781D24"/>
    <w:rsid w:val="007833A0"/>
    <w:rsid w:val="0078789B"/>
    <w:rsid w:val="0079137E"/>
    <w:rsid w:val="007947C7"/>
    <w:rsid w:val="007A3997"/>
    <w:rsid w:val="007B037A"/>
    <w:rsid w:val="007B077E"/>
    <w:rsid w:val="007B4E82"/>
    <w:rsid w:val="007B6AE5"/>
    <w:rsid w:val="007B7172"/>
    <w:rsid w:val="007C23C0"/>
    <w:rsid w:val="007C5825"/>
    <w:rsid w:val="007D0056"/>
    <w:rsid w:val="007D08A1"/>
    <w:rsid w:val="007D28CE"/>
    <w:rsid w:val="00800AD7"/>
    <w:rsid w:val="008108C9"/>
    <w:rsid w:val="00811597"/>
    <w:rsid w:val="00812F9D"/>
    <w:rsid w:val="00816FF6"/>
    <w:rsid w:val="0081748F"/>
    <w:rsid w:val="008230CA"/>
    <w:rsid w:val="008235E9"/>
    <w:rsid w:val="008315E3"/>
    <w:rsid w:val="0084071A"/>
    <w:rsid w:val="00841340"/>
    <w:rsid w:val="0085241A"/>
    <w:rsid w:val="00854D45"/>
    <w:rsid w:val="00854D78"/>
    <w:rsid w:val="008745F7"/>
    <w:rsid w:val="00883B59"/>
    <w:rsid w:val="0088537E"/>
    <w:rsid w:val="008865CC"/>
    <w:rsid w:val="008A735E"/>
    <w:rsid w:val="008B0E64"/>
    <w:rsid w:val="008B23B1"/>
    <w:rsid w:val="008C1436"/>
    <w:rsid w:val="008C2477"/>
    <w:rsid w:val="008C3ABE"/>
    <w:rsid w:val="008C4D31"/>
    <w:rsid w:val="008C6D7C"/>
    <w:rsid w:val="008D0284"/>
    <w:rsid w:val="008D2AD9"/>
    <w:rsid w:val="008D351D"/>
    <w:rsid w:val="008D5499"/>
    <w:rsid w:val="008D6B66"/>
    <w:rsid w:val="008F2D53"/>
    <w:rsid w:val="008F2FD3"/>
    <w:rsid w:val="008F4BFF"/>
    <w:rsid w:val="008F7DD2"/>
    <w:rsid w:val="0090102C"/>
    <w:rsid w:val="0090158F"/>
    <w:rsid w:val="00901CD3"/>
    <w:rsid w:val="009058E7"/>
    <w:rsid w:val="00913FC1"/>
    <w:rsid w:val="00915D99"/>
    <w:rsid w:val="009266D3"/>
    <w:rsid w:val="00933981"/>
    <w:rsid w:val="00953C2D"/>
    <w:rsid w:val="00956C73"/>
    <w:rsid w:val="009718EF"/>
    <w:rsid w:val="00972EAA"/>
    <w:rsid w:val="00991EA8"/>
    <w:rsid w:val="00997781"/>
    <w:rsid w:val="009B0A42"/>
    <w:rsid w:val="009B1632"/>
    <w:rsid w:val="009B1EEF"/>
    <w:rsid w:val="009C22AE"/>
    <w:rsid w:val="009C41DD"/>
    <w:rsid w:val="009D027B"/>
    <w:rsid w:val="009D4273"/>
    <w:rsid w:val="009E075D"/>
    <w:rsid w:val="009E1643"/>
    <w:rsid w:val="009E7E34"/>
    <w:rsid w:val="009F0AA0"/>
    <w:rsid w:val="009F64ED"/>
    <w:rsid w:val="00A02EBD"/>
    <w:rsid w:val="00A0302A"/>
    <w:rsid w:val="00A05D4E"/>
    <w:rsid w:val="00A161C7"/>
    <w:rsid w:val="00A20031"/>
    <w:rsid w:val="00A20117"/>
    <w:rsid w:val="00A2300B"/>
    <w:rsid w:val="00A41FDA"/>
    <w:rsid w:val="00A436CB"/>
    <w:rsid w:val="00A43F56"/>
    <w:rsid w:val="00A524AE"/>
    <w:rsid w:val="00A77BC1"/>
    <w:rsid w:val="00A82686"/>
    <w:rsid w:val="00A86A08"/>
    <w:rsid w:val="00A96B6F"/>
    <w:rsid w:val="00AA6F94"/>
    <w:rsid w:val="00AB13BD"/>
    <w:rsid w:val="00AB2B72"/>
    <w:rsid w:val="00AC04F2"/>
    <w:rsid w:val="00AC14AC"/>
    <w:rsid w:val="00AC20BE"/>
    <w:rsid w:val="00AC2159"/>
    <w:rsid w:val="00AC216F"/>
    <w:rsid w:val="00AC51B2"/>
    <w:rsid w:val="00AE0EA7"/>
    <w:rsid w:val="00AE488B"/>
    <w:rsid w:val="00AF1B74"/>
    <w:rsid w:val="00AF4AC3"/>
    <w:rsid w:val="00B05ECA"/>
    <w:rsid w:val="00B07843"/>
    <w:rsid w:val="00B106D7"/>
    <w:rsid w:val="00B22508"/>
    <w:rsid w:val="00B33AC6"/>
    <w:rsid w:val="00B36AD9"/>
    <w:rsid w:val="00B45F8E"/>
    <w:rsid w:val="00B57E5A"/>
    <w:rsid w:val="00B6214F"/>
    <w:rsid w:val="00B65592"/>
    <w:rsid w:val="00B72F88"/>
    <w:rsid w:val="00B737A2"/>
    <w:rsid w:val="00B75771"/>
    <w:rsid w:val="00B76F2D"/>
    <w:rsid w:val="00B931D0"/>
    <w:rsid w:val="00B93394"/>
    <w:rsid w:val="00BA50EB"/>
    <w:rsid w:val="00BB4D49"/>
    <w:rsid w:val="00BC691A"/>
    <w:rsid w:val="00BD0D24"/>
    <w:rsid w:val="00BD38D6"/>
    <w:rsid w:val="00BD66A8"/>
    <w:rsid w:val="00BD69E0"/>
    <w:rsid w:val="00BE0AB6"/>
    <w:rsid w:val="00BE28F8"/>
    <w:rsid w:val="00BE5904"/>
    <w:rsid w:val="00BE6137"/>
    <w:rsid w:val="00BF78E2"/>
    <w:rsid w:val="00C07E6B"/>
    <w:rsid w:val="00C17414"/>
    <w:rsid w:val="00C20103"/>
    <w:rsid w:val="00C218ED"/>
    <w:rsid w:val="00C21914"/>
    <w:rsid w:val="00C33BC0"/>
    <w:rsid w:val="00C40D8D"/>
    <w:rsid w:val="00C43437"/>
    <w:rsid w:val="00C4610D"/>
    <w:rsid w:val="00C4779A"/>
    <w:rsid w:val="00C5089C"/>
    <w:rsid w:val="00C60748"/>
    <w:rsid w:val="00C62D1B"/>
    <w:rsid w:val="00C6521F"/>
    <w:rsid w:val="00C705C3"/>
    <w:rsid w:val="00C75E4E"/>
    <w:rsid w:val="00C76EB6"/>
    <w:rsid w:val="00C821F2"/>
    <w:rsid w:val="00C87AD3"/>
    <w:rsid w:val="00C9165F"/>
    <w:rsid w:val="00C92CEB"/>
    <w:rsid w:val="00C93F37"/>
    <w:rsid w:val="00C971E2"/>
    <w:rsid w:val="00CA2F4C"/>
    <w:rsid w:val="00CA7999"/>
    <w:rsid w:val="00CC05A7"/>
    <w:rsid w:val="00CC399F"/>
    <w:rsid w:val="00CC6148"/>
    <w:rsid w:val="00CE035C"/>
    <w:rsid w:val="00CE4103"/>
    <w:rsid w:val="00CE479C"/>
    <w:rsid w:val="00CE5DC6"/>
    <w:rsid w:val="00CE75D1"/>
    <w:rsid w:val="00CF17EB"/>
    <w:rsid w:val="00CF64DE"/>
    <w:rsid w:val="00D07BDF"/>
    <w:rsid w:val="00D11D6D"/>
    <w:rsid w:val="00D13B9C"/>
    <w:rsid w:val="00D13E5E"/>
    <w:rsid w:val="00D34153"/>
    <w:rsid w:val="00D35A10"/>
    <w:rsid w:val="00D35E4A"/>
    <w:rsid w:val="00D46DE8"/>
    <w:rsid w:val="00D470CD"/>
    <w:rsid w:val="00D5442C"/>
    <w:rsid w:val="00D55D59"/>
    <w:rsid w:val="00D61022"/>
    <w:rsid w:val="00D629C9"/>
    <w:rsid w:val="00D6547E"/>
    <w:rsid w:val="00D704CF"/>
    <w:rsid w:val="00D73E20"/>
    <w:rsid w:val="00D77AD1"/>
    <w:rsid w:val="00D86C00"/>
    <w:rsid w:val="00D92183"/>
    <w:rsid w:val="00D94454"/>
    <w:rsid w:val="00D97B32"/>
    <w:rsid w:val="00DB0396"/>
    <w:rsid w:val="00DB0B02"/>
    <w:rsid w:val="00DB4D23"/>
    <w:rsid w:val="00DB6008"/>
    <w:rsid w:val="00DB6DB2"/>
    <w:rsid w:val="00DC2468"/>
    <w:rsid w:val="00DD20C3"/>
    <w:rsid w:val="00DD47C9"/>
    <w:rsid w:val="00DE793D"/>
    <w:rsid w:val="00DF4B33"/>
    <w:rsid w:val="00DF6956"/>
    <w:rsid w:val="00DF7D87"/>
    <w:rsid w:val="00E0324F"/>
    <w:rsid w:val="00E20DE4"/>
    <w:rsid w:val="00E34A5C"/>
    <w:rsid w:val="00E35F54"/>
    <w:rsid w:val="00E36DF7"/>
    <w:rsid w:val="00E55DDD"/>
    <w:rsid w:val="00E56D2C"/>
    <w:rsid w:val="00E56E41"/>
    <w:rsid w:val="00E61157"/>
    <w:rsid w:val="00E673E3"/>
    <w:rsid w:val="00E8019B"/>
    <w:rsid w:val="00E8048C"/>
    <w:rsid w:val="00E81F03"/>
    <w:rsid w:val="00E90EE0"/>
    <w:rsid w:val="00E96075"/>
    <w:rsid w:val="00EA049C"/>
    <w:rsid w:val="00EB0826"/>
    <w:rsid w:val="00EB1AFD"/>
    <w:rsid w:val="00EB2043"/>
    <w:rsid w:val="00EC701F"/>
    <w:rsid w:val="00ED0D2B"/>
    <w:rsid w:val="00ED4F8E"/>
    <w:rsid w:val="00ED571B"/>
    <w:rsid w:val="00EE33D6"/>
    <w:rsid w:val="00EE53CF"/>
    <w:rsid w:val="00EF0398"/>
    <w:rsid w:val="00EF5885"/>
    <w:rsid w:val="00F03829"/>
    <w:rsid w:val="00F074D8"/>
    <w:rsid w:val="00F07541"/>
    <w:rsid w:val="00F1207E"/>
    <w:rsid w:val="00F236FA"/>
    <w:rsid w:val="00F31EE4"/>
    <w:rsid w:val="00F3236A"/>
    <w:rsid w:val="00F3353A"/>
    <w:rsid w:val="00F35A3D"/>
    <w:rsid w:val="00F4717B"/>
    <w:rsid w:val="00F61065"/>
    <w:rsid w:val="00F659EF"/>
    <w:rsid w:val="00F66A35"/>
    <w:rsid w:val="00F676EF"/>
    <w:rsid w:val="00F8312C"/>
    <w:rsid w:val="00F85E37"/>
    <w:rsid w:val="00FA070F"/>
    <w:rsid w:val="00FC3002"/>
    <w:rsid w:val="00FD2F5E"/>
    <w:rsid w:val="00FE166C"/>
    <w:rsid w:val="00FE79DC"/>
    <w:rsid w:val="00FF3620"/>
    <w:rsid w:val="00FF381B"/>
    <w:rsid w:val="00FF6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D117F"/>
  <w15:docId w15:val="{0FD0956F-8B38-4418-B771-8B37CE666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6A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59EF"/>
    <w:pPr>
      <w:ind w:left="720"/>
      <w:contextualSpacing/>
    </w:pPr>
  </w:style>
  <w:style w:type="table" w:styleId="TableGrid">
    <w:name w:val="Table Grid"/>
    <w:basedOn w:val="TableNormal"/>
    <w:uiPriority w:val="59"/>
    <w:rsid w:val="00F659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659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59EF"/>
    <w:rPr>
      <w:rFonts w:ascii="Tahoma" w:hAnsi="Tahoma" w:cs="Tahoma"/>
      <w:sz w:val="16"/>
      <w:szCs w:val="16"/>
    </w:rPr>
  </w:style>
  <w:style w:type="paragraph" w:styleId="Header">
    <w:name w:val="header"/>
    <w:basedOn w:val="Normal"/>
    <w:link w:val="HeaderChar"/>
    <w:uiPriority w:val="99"/>
    <w:unhideWhenUsed/>
    <w:rsid w:val="004A17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17B4"/>
  </w:style>
  <w:style w:type="paragraph" w:styleId="Footer">
    <w:name w:val="footer"/>
    <w:basedOn w:val="Normal"/>
    <w:link w:val="FooterChar"/>
    <w:uiPriority w:val="99"/>
    <w:unhideWhenUsed/>
    <w:rsid w:val="004A17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17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3139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149FEA-300A-4B35-BB48-8856458F5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11</Pages>
  <Words>2364</Words>
  <Characters>13477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Lindsey</dc:creator>
  <cp:lastModifiedBy>8863160 Headteacher</cp:lastModifiedBy>
  <cp:revision>7</cp:revision>
  <cp:lastPrinted>2018-07-24T09:08:00Z</cp:lastPrinted>
  <dcterms:created xsi:type="dcterms:W3CDTF">2024-09-23T14:44:00Z</dcterms:created>
  <dcterms:modified xsi:type="dcterms:W3CDTF">2025-09-24T13:29:00Z</dcterms:modified>
</cp:coreProperties>
</file>