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4D121" w14:textId="649D4EBB" w:rsidR="00B93394" w:rsidRDefault="005D4C42" w:rsidP="00B93394">
      <w:pPr>
        <w:rPr>
          <w:rFonts w:ascii="Calibri" w:eastAsia="Calibri" w:hAnsi="Calibri" w:cs="Times New Roman"/>
          <w:b/>
          <w:sz w:val="32"/>
          <w:szCs w:val="32"/>
          <w:u w:val="single"/>
        </w:rPr>
      </w:pPr>
      <w:r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1312" behindDoc="1" locked="0" layoutInCell="1" allowOverlap="1" wp14:anchorId="2C4F3AED" wp14:editId="0687B18D">
            <wp:simplePos x="0" y="0"/>
            <wp:positionH relativeFrom="column">
              <wp:posOffset>7840980</wp:posOffset>
            </wp:positionH>
            <wp:positionV relativeFrom="paragraph">
              <wp:posOffset>90805</wp:posOffset>
            </wp:positionV>
            <wp:extent cx="152400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330" y="21330"/>
                <wp:lineTo x="21330" y="0"/>
                <wp:lineTo x="0" y="0"/>
              </wp:wrapPolygon>
            </wp:wrapTight>
            <wp:docPr id="4" name="Picture 4" descr="\\vs-server003\Users\jim\Downloads\steans_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s-server003\Users\jim\Downloads\steans_jpe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45F7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0288" behindDoc="0" locked="0" layoutInCell="1" allowOverlap="1" wp14:anchorId="1A03F216" wp14:editId="246AFBC1">
            <wp:simplePos x="0" y="0"/>
            <wp:positionH relativeFrom="column">
              <wp:posOffset>3863807</wp:posOffset>
            </wp:positionH>
            <wp:positionV relativeFrom="paragraph">
              <wp:posOffset>611</wp:posOffset>
            </wp:positionV>
            <wp:extent cx="2194560" cy="2125980"/>
            <wp:effectExtent l="0" t="0" r="0" b="7620"/>
            <wp:wrapThrough wrapText="bothSides">
              <wp:wrapPolygon edited="0">
                <wp:start x="0" y="0"/>
                <wp:lineTo x="0" y="21484"/>
                <wp:lineTo x="21375" y="21484"/>
                <wp:lineTo x="21375" y="0"/>
                <wp:lineTo x="0" y="0"/>
              </wp:wrapPolygon>
            </wp:wrapThrough>
            <wp:docPr id="1" name="Picture 1" descr="C:\Users\jim.CCP\AppData\Local\Microsoft\Windows\Temporary Internet Files\Content.IE5\EM5M4YTW\Christ Church ACADEMY logo 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m.CCP\AppData\Local\Microsoft\Windows\Temporary Internet Files\Content.IE5\EM5M4YTW\Christ Church ACADEMY logo Blu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5F7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1" locked="0" layoutInCell="1" allowOverlap="1" wp14:anchorId="3748D2B6" wp14:editId="7FC86169">
            <wp:simplePos x="0" y="0"/>
            <wp:positionH relativeFrom="column">
              <wp:posOffset>275374</wp:posOffset>
            </wp:positionH>
            <wp:positionV relativeFrom="paragraph">
              <wp:posOffset>96</wp:posOffset>
            </wp:positionV>
            <wp:extent cx="177546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322" y="21396"/>
                <wp:lineTo x="21322" y="0"/>
                <wp:lineTo x="0" y="0"/>
              </wp:wrapPolygon>
            </wp:wrapTight>
            <wp:docPr id="3" name="Picture 3" descr="\\vs-server003\Users\jim\Downloads\Castle Hill Maste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s-server003\Users\jim\Downloads\Castle Hill Master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Spec="center" w:tblpY="4092"/>
        <w:tblW w:w="0" w:type="auto"/>
        <w:tblLook w:val="04A0" w:firstRow="1" w:lastRow="0" w:firstColumn="1" w:lastColumn="0" w:noHBand="0" w:noVBand="1"/>
      </w:tblPr>
      <w:tblGrid>
        <w:gridCol w:w="5495"/>
      </w:tblGrid>
      <w:tr w:rsidR="003805DE" w14:paraId="387FD49A" w14:textId="77777777" w:rsidTr="00727ADC">
        <w:trPr>
          <w:trHeight w:val="2117"/>
        </w:trPr>
        <w:tc>
          <w:tcPr>
            <w:tcW w:w="5495" w:type="dxa"/>
          </w:tcPr>
          <w:p w14:paraId="32F7ACFD" w14:textId="0F0E6ED8" w:rsidR="003805DE" w:rsidRDefault="003805DE" w:rsidP="00727ADC">
            <w:pPr>
              <w:rPr>
                <w:rFonts w:ascii="Calibri" w:eastAsia="Calibri" w:hAnsi="Calibri" w:cs="Times New Roman"/>
                <w:noProof/>
                <w:sz w:val="48"/>
                <w:szCs w:val="48"/>
              </w:rPr>
            </w:pPr>
            <w:r>
              <w:rPr>
                <w:rFonts w:ascii="Calibri" w:eastAsia="Calibri" w:hAnsi="Calibri" w:cs="Times New Roman"/>
                <w:noProof/>
                <w:sz w:val="48"/>
                <w:szCs w:val="48"/>
              </w:rPr>
              <w:t xml:space="preserve">Folkestone Ethos Schools </w:t>
            </w:r>
            <w:r>
              <w:rPr>
                <w:rFonts w:ascii="Calibri" w:eastAsia="Calibri" w:hAnsi="Calibri" w:cs="Times New Roman"/>
                <w:noProof/>
                <w:sz w:val="48"/>
                <w:szCs w:val="48"/>
              </w:rPr>
              <w:br/>
              <w:t xml:space="preserve">    Improvement Limited</w:t>
            </w:r>
          </w:p>
          <w:p w14:paraId="62B4431F" w14:textId="43D26C31" w:rsidR="003805DE" w:rsidRPr="003805DE" w:rsidRDefault="00D07BDF" w:rsidP="00381D21">
            <w:pPr>
              <w:jc w:val="center"/>
              <w:rPr>
                <w:rFonts w:ascii="Calibri" w:eastAsia="Calibri" w:hAnsi="Calibri" w:cs="Times New Roman"/>
                <w:noProof/>
                <w:sz w:val="48"/>
                <w:szCs w:val="48"/>
              </w:rPr>
            </w:pPr>
            <w:r>
              <w:rPr>
                <w:rFonts w:ascii="Calibri" w:eastAsia="Calibri" w:hAnsi="Calibri" w:cs="Times New Roman"/>
                <w:noProof/>
                <w:sz w:val="48"/>
                <w:szCs w:val="48"/>
              </w:rPr>
              <w:t>202</w:t>
            </w:r>
            <w:r w:rsidR="00381D21">
              <w:rPr>
                <w:rFonts w:ascii="Calibri" w:eastAsia="Calibri" w:hAnsi="Calibri" w:cs="Times New Roman"/>
                <w:noProof/>
                <w:sz w:val="48"/>
                <w:szCs w:val="48"/>
              </w:rPr>
              <w:t>5</w:t>
            </w:r>
            <w:r w:rsidR="000A55ED">
              <w:rPr>
                <w:rFonts w:ascii="Calibri" w:eastAsia="Calibri" w:hAnsi="Calibri" w:cs="Times New Roman"/>
                <w:noProof/>
                <w:sz w:val="48"/>
                <w:szCs w:val="48"/>
              </w:rPr>
              <w:t xml:space="preserve"> – 202</w:t>
            </w:r>
            <w:r w:rsidR="00381D21">
              <w:rPr>
                <w:rFonts w:ascii="Calibri" w:eastAsia="Calibri" w:hAnsi="Calibri" w:cs="Times New Roman"/>
                <w:noProof/>
                <w:sz w:val="48"/>
                <w:szCs w:val="48"/>
              </w:rPr>
              <w:t>6</w:t>
            </w:r>
          </w:p>
        </w:tc>
      </w:tr>
    </w:tbl>
    <w:p w14:paraId="1B0BF7B5" w14:textId="5217E88D" w:rsidR="00E20DE4" w:rsidRPr="003805DE" w:rsidRDefault="00C40D8D" w:rsidP="0020515E">
      <w:pPr>
        <w:rPr>
          <w:rFonts w:ascii="Calibri" w:eastAsia="Calibri" w:hAnsi="Calibri" w:cs="Times New Roman"/>
          <w:noProof/>
          <w:sz w:val="72"/>
          <w:szCs w:val="72"/>
        </w:rPr>
      </w:pPr>
      <w:r>
        <w:rPr>
          <w:rFonts w:ascii="Calibri" w:eastAsia="Calibri" w:hAnsi="Calibri" w:cs="Times New Roman"/>
          <w:noProof/>
        </w:rPr>
        <w:t xml:space="preserve">                            </w:t>
      </w:r>
      <w:r w:rsidR="001B7F26">
        <w:rPr>
          <w:rFonts w:ascii="Calibri" w:eastAsia="Calibri" w:hAnsi="Calibri" w:cs="Times New Roman"/>
          <w:noProof/>
        </w:rPr>
        <w:t xml:space="preserve">          </w:t>
      </w:r>
      <w:r>
        <w:rPr>
          <w:rFonts w:ascii="Calibri" w:eastAsia="Calibri" w:hAnsi="Calibri" w:cs="Times New Roman"/>
          <w:noProof/>
        </w:rPr>
        <w:t xml:space="preserve">              </w:t>
      </w:r>
      <w:r>
        <w:rPr>
          <w:noProof/>
        </w:rPr>
        <w:t xml:space="preserve">                                      </w:t>
      </w:r>
      <w:r w:rsidR="003805DE">
        <w:rPr>
          <w:noProof/>
        </w:rPr>
        <w:t xml:space="preserve">    </w:t>
      </w:r>
      <w:r>
        <w:rPr>
          <w:noProof/>
        </w:rPr>
        <w:t xml:space="preserve">                </w:t>
      </w:r>
      <w:r w:rsidR="00E673E3">
        <w:rPr>
          <w:rFonts w:ascii="Calibri" w:eastAsia="Calibri" w:hAnsi="Calibri" w:cs="Times New Roman"/>
          <w:sz w:val="72"/>
          <w:szCs w:val="72"/>
        </w:rPr>
        <w:t xml:space="preserve"> </w:t>
      </w:r>
      <w:r w:rsidR="003805DE">
        <w:rPr>
          <w:rFonts w:ascii="Calibri" w:eastAsia="Calibri" w:hAnsi="Calibri" w:cs="Times New Roman"/>
          <w:sz w:val="72"/>
          <w:szCs w:val="72"/>
        </w:rPr>
        <w:t xml:space="preserve">     </w:t>
      </w:r>
      <w:r w:rsidR="003805DE">
        <w:rPr>
          <w:rFonts w:ascii="Calibri" w:eastAsia="Calibri" w:hAnsi="Calibri" w:cs="Times New Roman"/>
          <w:noProof/>
          <w:sz w:val="72"/>
          <w:szCs w:val="72"/>
        </w:rPr>
        <w:t xml:space="preserve">                 </w:t>
      </w:r>
      <w:r w:rsidR="001B7F26">
        <w:rPr>
          <w:rFonts w:ascii="Calibri" w:eastAsia="Calibri" w:hAnsi="Calibri" w:cs="Times New Roman"/>
          <w:noProof/>
          <w:sz w:val="72"/>
          <w:szCs w:val="72"/>
        </w:rPr>
        <w:t xml:space="preserve">    </w:t>
      </w:r>
      <w:r w:rsidR="003805DE">
        <w:rPr>
          <w:rFonts w:ascii="Calibri" w:eastAsia="Calibri" w:hAnsi="Calibri" w:cs="Times New Roman"/>
          <w:noProof/>
          <w:sz w:val="72"/>
          <w:szCs w:val="72"/>
        </w:rPr>
        <w:t xml:space="preserve">          </w:t>
      </w:r>
    </w:p>
    <w:p w14:paraId="352A937A" w14:textId="3795BBDD" w:rsidR="006D313A" w:rsidRDefault="005D4C42" w:rsidP="006D313A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7456" behindDoc="1" locked="0" layoutInCell="1" allowOverlap="1" wp14:anchorId="40D1FE45" wp14:editId="0924E723">
            <wp:simplePos x="0" y="0"/>
            <wp:positionH relativeFrom="column">
              <wp:posOffset>163830</wp:posOffset>
            </wp:positionH>
            <wp:positionV relativeFrom="paragraph">
              <wp:posOffset>3594735</wp:posOffset>
            </wp:positionV>
            <wp:extent cx="1901825" cy="1859280"/>
            <wp:effectExtent l="0" t="0" r="3175" b="7620"/>
            <wp:wrapTight wrapText="bothSides">
              <wp:wrapPolygon edited="0">
                <wp:start x="0" y="0"/>
                <wp:lineTo x="0" y="21467"/>
                <wp:lineTo x="21420" y="21467"/>
                <wp:lineTo x="2142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85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4384" behindDoc="0" locked="0" layoutInCell="1" allowOverlap="1" wp14:anchorId="78987844" wp14:editId="00CA4DBA">
            <wp:simplePos x="0" y="0"/>
            <wp:positionH relativeFrom="column">
              <wp:posOffset>237490</wp:posOffset>
            </wp:positionH>
            <wp:positionV relativeFrom="paragraph">
              <wp:posOffset>1460500</wp:posOffset>
            </wp:positionV>
            <wp:extent cx="1891030" cy="1772285"/>
            <wp:effectExtent l="0" t="0" r="0" b="0"/>
            <wp:wrapThrough wrapText="bothSides">
              <wp:wrapPolygon edited="0">
                <wp:start x="0" y="0"/>
                <wp:lineTo x="0" y="21360"/>
                <wp:lineTo x="21324" y="21360"/>
                <wp:lineTo x="21324" y="0"/>
                <wp:lineTo x="0" y="0"/>
              </wp:wrapPolygon>
            </wp:wrapThrough>
            <wp:docPr id="2" name="Picture 2" descr="\\vs-server003\Users\jim\Downloads\Selsted-log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s-server003\Users\jim\Downloads\Selsted-logo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30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00C50C7" wp14:editId="2E2EACA9">
            <wp:simplePos x="0" y="0"/>
            <wp:positionH relativeFrom="column">
              <wp:posOffset>7700010</wp:posOffset>
            </wp:positionH>
            <wp:positionV relativeFrom="paragraph">
              <wp:posOffset>3728085</wp:posOffset>
            </wp:positionV>
            <wp:extent cx="1866900" cy="1728470"/>
            <wp:effectExtent l="0" t="0" r="0" b="5080"/>
            <wp:wrapThrough wrapText="bothSides">
              <wp:wrapPolygon edited="0">
                <wp:start x="0" y="0"/>
                <wp:lineTo x="0" y="21425"/>
                <wp:lineTo x="21380" y="21425"/>
                <wp:lineTo x="2138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72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Times New Roman"/>
          <w:noProof/>
          <w:sz w:val="72"/>
          <w:szCs w:val="72"/>
        </w:rPr>
        <w:drawing>
          <wp:anchor distT="0" distB="0" distL="114300" distR="114300" simplePos="0" relativeHeight="251662336" behindDoc="1" locked="0" layoutInCell="1" allowOverlap="1" wp14:anchorId="353E56E4" wp14:editId="65D981F2">
            <wp:simplePos x="0" y="0"/>
            <wp:positionH relativeFrom="column">
              <wp:posOffset>7670800</wp:posOffset>
            </wp:positionH>
            <wp:positionV relativeFrom="paragraph">
              <wp:posOffset>1381125</wp:posOffset>
            </wp:positionV>
            <wp:extent cx="2193925" cy="1516380"/>
            <wp:effectExtent l="0" t="0" r="0" b="7620"/>
            <wp:wrapTight wrapText="bothSides">
              <wp:wrapPolygon edited="0">
                <wp:start x="0" y="0"/>
                <wp:lineTo x="0" y="21437"/>
                <wp:lineTo x="21381" y="21437"/>
                <wp:lineTo x="2138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925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40D8D">
        <w:rPr>
          <w:rFonts w:ascii="Calibri" w:eastAsia="Calibri" w:hAnsi="Calibri" w:cs="Times New Roman"/>
          <w:noProof/>
        </w:rPr>
        <w:t xml:space="preserve">                                                                  </w:t>
      </w:r>
      <w:r w:rsidR="00727ADC">
        <w:rPr>
          <w:rFonts w:ascii="Calibri" w:eastAsia="Calibri" w:hAnsi="Calibri" w:cs="Times New Roman"/>
          <w:noProof/>
          <w:sz w:val="72"/>
          <w:szCs w:val="72"/>
        </w:rPr>
        <w:t xml:space="preserve">           </w:t>
      </w:r>
      <w:r w:rsidR="00C40D8D">
        <w:rPr>
          <w:rFonts w:ascii="Calibri" w:eastAsia="Calibri" w:hAnsi="Calibri" w:cs="Times New Roman"/>
          <w:noProof/>
          <w:sz w:val="72"/>
          <w:szCs w:val="72"/>
        </w:rPr>
        <w:t xml:space="preserve">   </w:t>
      </w:r>
      <w:r w:rsidR="00B93394" w:rsidRPr="00ED6AC1">
        <w:rPr>
          <w:rFonts w:ascii="Calibri" w:eastAsia="Calibri" w:hAnsi="Calibri" w:cs="Times New Roman"/>
        </w:rPr>
        <w:br w:type="page"/>
      </w:r>
      <w:r w:rsidR="006D313A">
        <w:rPr>
          <w:rFonts w:ascii="Calibri" w:eastAsia="Calibri" w:hAnsi="Calibri" w:cs="Times New Roman"/>
          <w:sz w:val="32"/>
          <w:szCs w:val="32"/>
        </w:rPr>
        <w:lastRenderedPageBreak/>
        <w:t>Introduction</w:t>
      </w:r>
      <w:r w:rsidR="006D313A">
        <w:rPr>
          <w:rFonts w:ascii="Calibri" w:eastAsia="Calibri" w:hAnsi="Calibri" w:cs="Times New Roman"/>
          <w:b/>
        </w:rPr>
        <w:t>:</w:t>
      </w:r>
    </w:p>
    <w:p w14:paraId="3D68760E" w14:textId="77777777" w:rsidR="006D313A" w:rsidRPr="004C4922" w:rsidRDefault="006D313A" w:rsidP="006D313A">
      <w:pPr>
        <w:rPr>
          <w:rFonts w:ascii="Calibri" w:eastAsia="Calibri" w:hAnsi="Calibri" w:cs="Times New Roman"/>
          <w:b/>
          <w:sz w:val="24"/>
          <w:szCs w:val="24"/>
        </w:rPr>
      </w:pPr>
      <w:r w:rsidRPr="004C4922">
        <w:rPr>
          <w:rFonts w:ascii="Calibri" w:eastAsia="Calibri" w:hAnsi="Calibri" w:cs="Times New Roman"/>
          <w:sz w:val="24"/>
          <w:szCs w:val="24"/>
        </w:rPr>
        <w:t xml:space="preserve">The governing bodies of the respective schools and academies that make up FESI recognise the value of school collaboration as a means to build capacity, sustainability and to raise standards within the individual member schools and academies. </w:t>
      </w:r>
      <w:r w:rsidR="005F718B" w:rsidRPr="004C4922"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6B85BC8B" w14:textId="783C5A46" w:rsidR="003867F3" w:rsidRDefault="006D313A" w:rsidP="006D313A">
      <w:pPr>
        <w:rPr>
          <w:rFonts w:ascii="Calibri" w:eastAsia="Calibri" w:hAnsi="Calibri" w:cs="Times New Roman"/>
          <w:sz w:val="24"/>
          <w:szCs w:val="24"/>
        </w:rPr>
      </w:pPr>
      <w:r w:rsidRPr="004C4922">
        <w:rPr>
          <w:rFonts w:ascii="Calibri" w:eastAsia="Calibri" w:hAnsi="Calibri" w:cs="Times New Roman"/>
          <w:sz w:val="24"/>
          <w:szCs w:val="24"/>
        </w:rPr>
        <w:t>The East Folkes</w:t>
      </w:r>
      <w:r w:rsidR="002F4958" w:rsidRPr="004C4922">
        <w:rPr>
          <w:rFonts w:ascii="Calibri" w:eastAsia="Calibri" w:hAnsi="Calibri" w:cs="Times New Roman"/>
          <w:sz w:val="24"/>
          <w:szCs w:val="24"/>
        </w:rPr>
        <w:t>tone</w:t>
      </w:r>
      <w:r w:rsidRPr="004C4922">
        <w:rPr>
          <w:rFonts w:ascii="Calibri" w:eastAsia="Calibri" w:hAnsi="Calibri" w:cs="Times New Roman"/>
          <w:sz w:val="24"/>
          <w:szCs w:val="24"/>
        </w:rPr>
        <w:t xml:space="preserve"> </w:t>
      </w:r>
      <w:r w:rsidR="002F4958" w:rsidRPr="004C4922">
        <w:rPr>
          <w:rFonts w:ascii="Calibri" w:eastAsia="Calibri" w:hAnsi="Calibri" w:cs="Times New Roman"/>
          <w:sz w:val="24"/>
          <w:szCs w:val="24"/>
        </w:rPr>
        <w:t xml:space="preserve">Church </w:t>
      </w:r>
      <w:r w:rsidRPr="004C4922">
        <w:rPr>
          <w:rFonts w:ascii="Calibri" w:eastAsia="Calibri" w:hAnsi="Calibri" w:cs="Times New Roman"/>
          <w:sz w:val="24"/>
          <w:szCs w:val="24"/>
        </w:rPr>
        <w:t xml:space="preserve">Schools have been collaborating in various ways for </w:t>
      </w:r>
      <w:r w:rsidR="00DB0396">
        <w:rPr>
          <w:rFonts w:ascii="Calibri" w:eastAsia="Calibri" w:hAnsi="Calibri" w:cs="Times New Roman"/>
          <w:sz w:val="24"/>
          <w:szCs w:val="24"/>
        </w:rPr>
        <w:t>1</w:t>
      </w:r>
      <w:r w:rsidR="00D07BDF">
        <w:rPr>
          <w:rFonts w:ascii="Calibri" w:eastAsia="Calibri" w:hAnsi="Calibri" w:cs="Times New Roman"/>
          <w:sz w:val="24"/>
          <w:szCs w:val="24"/>
        </w:rPr>
        <w:t>4</w:t>
      </w:r>
      <w:r w:rsidRPr="004C4922">
        <w:rPr>
          <w:rFonts w:ascii="Calibri" w:eastAsia="Calibri" w:hAnsi="Calibri" w:cs="Times New Roman"/>
          <w:sz w:val="24"/>
          <w:szCs w:val="24"/>
        </w:rPr>
        <w:t xml:space="preserve"> years and there is general agreement that the successes of the individual schools have been due, at least in part, to the cross fertilisation that comes from joint working. </w:t>
      </w:r>
    </w:p>
    <w:p w14:paraId="61980E71" w14:textId="33602A15" w:rsidR="00941B12" w:rsidRPr="004C4922" w:rsidRDefault="002F4958" w:rsidP="006D313A">
      <w:pPr>
        <w:rPr>
          <w:rFonts w:ascii="Calibri" w:eastAsia="Calibri" w:hAnsi="Calibri" w:cs="Times New Roman"/>
          <w:sz w:val="24"/>
          <w:szCs w:val="24"/>
        </w:rPr>
      </w:pPr>
      <w:r w:rsidRPr="004C4922">
        <w:rPr>
          <w:rFonts w:ascii="Calibri" w:eastAsia="Calibri" w:hAnsi="Calibri" w:cs="Times New Roman"/>
          <w:sz w:val="24"/>
          <w:szCs w:val="24"/>
        </w:rPr>
        <w:t>A</w:t>
      </w:r>
      <w:r w:rsidR="006D313A" w:rsidRPr="004C4922">
        <w:rPr>
          <w:rFonts w:ascii="Calibri" w:eastAsia="Calibri" w:hAnsi="Calibri" w:cs="Times New Roman"/>
          <w:sz w:val="24"/>
          <w:szCs w:val="24"/>
        </w:rPr>
        <w:t>ll members recognise that the joint work has</w:t>
      </w:r>
      <w:r w:rsidR="002405C0" w:rsidRPr="004C4922">
        <w:rPr>
          <w:rFonts w:ascii="Calibri" w:eastAsia="Calibri" w:hAnsi="Calibri" w:cs="Times New Roman"/>
          <w:sz w:val="24"/>
          <w:szCs w:val="24"/>
        </w:rPr>
        <w:t xml:space="preserve"> to be</w:t>
      </w:r>
      <w:r w:rsidR="006D313A" w:rsidRPr="004C4922">
        <w:rPr>
          <w:rFonts w:ascii="Calibri" w:eastAsia="Calibri" w:hAnsi="Calibri" w:cs="Times New Roman"/>
          <w:sz w:val="24"/>
          <w:szCs w:val="24"/>
        </w:rPr>
        <w:t xml:space="preserve"> focused and stream lined with clear recognition that its purpose is to enable individual schools to achieve their goals as well as establishing a collective values base </w:t>
      </w:r>
      <w:r w:rsidRPr="004C4922">
        <w:rPr>
          <w:rFonts w:ascii="Calibri" w:eastAsia="Calibri" w:hAnsi="Calibri" w:cs="Times New Roman"/>
          <w:sz w:val="24"/>
          <w:szCs w:val="24"/>
        </w:rPr>
        <w:t>up</w:t>
      </w:r>
      <w:r w:rsidR="006D313A" w:rsidRPr="004C4922">
        <w:rPr>
          <w:rFonts w:ascii="Calibri" w:eastAsia="Calibri" w:hAnsi="Calibri" w:cs="Times New Roman"/>
          <w:sz w:val="24"/>
          <w:szCs w:val="24"/>
        </w:rPr>
        <w:t xml:space="preserve">on which </w:t>
      </w:r>
      <w:r w:rsidRPr="004C4922">
        <w:rPr>
          <w:rFonts w:ascii="Calibri" w:eastAsia="Calibri" w:hAnsi="Calibri" w:cs="Times New Roman"/>
          <w:sz w:val="24"/>
          <w:szCs w:val="24"/>
        </w:rPr>
        <w:t xml:space="preserve">education across our locality </w:t>
      </w:r>
      <w:r w:rsidR="006D313A" w:rsidRPr="004C4922">
        <w:rPr>
          <w:rFonts w:ascii="Calibri" w:eastAsia="Calibri" w:hAnsi="Calibri" w:cs="Times New Roman"/>
          <w:sz w:val="24"/>
          <w:szCs w:val="24"/>
        </w:rPr>
        <w:t>is founded.</w:t>
      </w:r>
      <w:r w:rsidR="00B931D0" w:rsidRPr="004C4922"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1F047A74" w14:textId="09737E54" w:rsidR="009058E7" w:rsidRPr="00437E43" w:rsidRDefault="000D3B5A" w:rsidP="006D313A">
      <w:pPr>
        <w:rPr>
          <w:rFonts w:ascii="Calibri" w:eastAsia="Calibri" w:hAnsi="Calibri" w:cs="Times New Roman"/>
          <w:sz w:val="24"/>
          <w:szCs w:val="24"/>
        </w:rPr>
      </w:pPr>
      <w:r w:rsidRPr="00437E43">
        <w:rPr>
          <w:rFonts w:ascii="Calibri" w:eastAsia="Calibri" w:hAnsi="Calibri" w:cs="Times New Roman"/>
          <w:b/>
          <w:bCs/>
          <w:sz w:val="24"/>
          <w:szCs w:val="24"/>
        </w:rPr>
        <w:t>Benefits of our collaboration are clearly in our Membership Agreement</w:t>
      </w:r>
      <w:r>
        <w:rPr>
          <w:rFonts w:ascii="Calibri" w:eastAsia="Calibri" w:hAnsi="Calibri" w:cs="Times New Roman"/>
          <w:sz w:val="24"/>
          <w:szCs w:val="24"/>
        </w:rPr>
        <w:t>.</w:t>
      </w:r>
      <w:r w:rsidR="00262F55" w:rsidRPr="004C4922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</w:t>
      </w:r>
      <w:r w:rsidR="00326DC1">
        <w:rPr>
          <w:rFonts w:ascii="Calibri" w:eastAsia="Calibri" w:hAnsi="Calibri" w:cs="Times New Roman"/>
          <w:sz w:val="24"/>
          <w:szCs w:val="24"/>
        </w:rPr>
        <w:t xml:space="preserve">               </w:t>
      </w:r>
      <w:r w:rsidR="00262F55" w:rsidRPr="004C4922">
        <w:rPr>
          <w:rFonts w:ascii="Calibri" w:eastAsia="Calibri" w:hAnsi="Calibri" w:cs="Times New Roman"/>
          <w:sz w:val="24"/>
          <w:szCs w:val="24"/>
        </w:rPr>
        <w:t xml:space="preserve">  </w:t>
      </w:r>
    </w:p>
    <w:p w14:paraId="776587B3" w14:textId="78DD6AC0" w:rsidR="00721AD2" w:rsidRPr="00465D95" w:rsidRDefault="00721AD2" w:rsidP="00721AD2">
      <w:pPr>
        <w:spacing w:after="0" w:line="240" w:lineRule="auto"/>
        <w:rPr>
          <w:rFonts w:ascii="Calibri" w:eastAsia="Calibri" w:hAnsi="Calibri" w:cs="Times New Roman"/>
          <w:sz w:val="32"/>
          <w:szCs w:val="32"/>
        </w:rPr>
      </w:pPr>
      <w:r w:rsidRPr="00E20DE4">
        <w:rPr>
          <w:rFonts w:ascii="Calibri" w:eastAsia="Calibri" w:hAnsi="Calibri" w:cs="Times New Roman"/>
          <w:b/>
          <w:sz w:val="32"/>
          <w:szCs w:val="32"/>
        </w:rPr>
        <w:t>Folkestone Ethos</w:t>
      </w:r>
      <w:r>
        <w:rPr>
          <w:b/>
          <w:sz w:val="32"/>
          <w:szCs w:val="32"/>
        </w:rPr>
        <w:t xml:space="preserve"> School Improvement Ltd </w:t>
      </w:r>
      <w:r>
        <w:rPr>
          <w:rFonts w:ascii="Calibri" w:eastAsia="Calibri" w:hAnsi="Calibri" w:cs="Times New Roman"/>
          <w:b/>
          <w:sz w:val="32"/>
          <w:szCs w:val="32"/>
        </w:rPr>
        <w:t>Development Plan 202</w:t>
      </w:r>
      <w:r w:rsidR="00381D21">
        <w:rPr>
          <w:rFonts w:ascii="Calibri" w:eastAsia="Calibri" w:hAnsi="Calibri" w:cs="Times New Roman"/>
          <w:b/>
          <w:sz w:val="32"/>
          <w:szCs w:val="32"/>
        </w:rPr>
        <w:t>5</w:t>
      </w:r>
      <w:r w:rsidR="000A55ED">
        <w:rPr>
          <w:rFonts w:ascii="Calibri" w:eastAsia="Calibri" w:hAnsi="Calibri" w:cs="Times New Roman"/>
          <w:b/>
          <w:sz w:val="32"/>
          <w:szCs w:val="32"/>
        </w:rPr>
        <w:t>-2</w:t>
      </w:r>
      <w:r w:rsidR="00381D21">
        <w:rPr>
          <w:rFonts w:ascii="Calibri" w:eastAsia="Calibri" w:hAnsi="Calibri" w:cs="Times New Roman"/>
          <w:b/>
          <w:sz w:val="32"/>
          <w:szCs w:val="32"/>
        </w:rPr>
        <w:t>6</w:t>
      </w:r>
    </w:p>
    <w:p w14:paraId="4ACED6CF" w14:textId="4252F86A" w:rsidR="00721AD2" w:rsidRPr="00437E43" w:rsidRDefault="00721AD2" w:rsidP="00721AD2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</w:rPr>
        <w:br/>
        <w:t xml:space="preserve">    </w:t>
      </w:r>
      <w:r w:rsidRPr="00552E31">
        <w:rPr>
          <w:rFonts w:ascii="Calibri" w:eastAsia="Calibri" w:hAnsi="Calibri" w:cs="Times New Roman"/>
          <w:sz w:val="24"/>
          <w:szCs w:val="24"/>
        </w:rPr>
        <w:t xml:space="preserve">This Improvement Plan highlights our main </w:t>
      </w:r>
      <w:r w:rsidR="00381D21">
        <w:rPr>
          <w:rFonts w:ascii="Calibri" w:eastAsia="Calibri" w:hAnsi="Calibri" w:cs="Times New Roman"/>
          <w:sz w:val="24"/>
          <w:szCs w:val="24"/>
        </w:rPr>
        <w:t>areas for development for 2025-26</w:t>
      </w:r>
    </w:p>
    <w:p w14:paraId="7C139BC3" w14:textId="5FA8BD65" w:rsidR="00721AD2" w:rsidRDefault="00DF7D87" w:rsidP="00721AD2">
      <w:pPr>
        <w:pStyle w:val="ListParagraph"/>
        <w:numPr>
          <w:ilvl w:val="0"/>
          <w:numId w:val="1"/>
        </w:numPr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DF7D87">
        <w:rPr>
          <w:rFonts w:ascii="Calibri" w:eastAsia="Calibri" w:hAnsi="Calibri" w:cs="Times New Roman"/>
          <w:b/>
          <w:sz w:val="32"/>
          <w:szCs w:val="32"/>
          <w:u w:val="single"/>
        </w:rPr>
        <w:t>To Enhance Collaboration and Leadership</w:t>
      </w:r>
    </w:p>
    <w:p w14:paraId="463A2541" w14:textId="77777777" w:rsidR="00C218ED" w:rsidRPr="00437E43" w:rsidRDefault="00C218ED" w:rsidP="00437E43">
      <w:pPr>
        <w:pStyle w:val="ListParagraph"/>
        <w:rPr>
          <w:rFonts w:ascii="Calibri" w:eastAsia="Calibri" w:hAnsi="Calibri" w:cs="Times New Roman"/>
          <w:bCs/>
          <w:sz w:val="24"/>
          <w:szCs w:val="24"/>
        </w:rPr>
      </w:pPr>
    </w:p>
    <w:p w14:paraId="174B7C82" w14:textId="0F8D3B64" w:rsidR="00721AD2" w:rsidRDefault="00DF7D87" w:rsidP="00721AD2">
      <w:pPr>
        <w:pStyle w:val="ListParagraph"/>
        <w:numPr>
          <w:ilvl w:val="0"/>
          <w:numId w:val="1"/>
        </w:numPr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DF7D87">
        <w:rPr>
          <w:rFonts w:ascii="Calibri" w:eastAsia="Calibri" w:hAnsi="Calibri" w:cs="Times New Roman"/>
          <w:b/>
          <w:sz w:val="32"/>
          <w:szCs w:val="32"/>
          <w:u w:val="single"/>
        </w:rPr>
        <w:t>Enhancing Cultural Capital and Experiences Beyond Curriculum</w:t>
      </w:r>
    </w:p>
    <w:p w14:paraId="762E58E8" w14:textId="77777777" w:rsidR="00C218ED" w:rsidRPr="00C218ED" w:rsidRDefault="00C218ED" w:rsidP="00437E43">
      <w:pPr>
        <w:pStyle w:val="ListParagraph"/>
        <w:rPr>
          <w:rFonts w:ascii="Calibri" w:eastAsia="Calibri" w:hAnsi="Calibri" w:cs="Times New Roman"/>
          <w:bCs/>
          <w:sz w:val="24"/>
          <w:szCs w:val="24"/>
        </w:rPr>
      </w:pPr>
    </w:p>
    <w:p w14:paraId="68EA20F6" w14:textId="77777777" w:rsidR="00A05D4E" w:rsidRDefault="00DF7D87" w:rsidP="00251F4F">
      <w:pPr>
        <w:pStyle w:val="ListParagraph"/>
        <w:numPr>
          <w:ilvl w:val="0"/>
          <w:numId w:val="1"/>
        </w:numPr>
        <w:spacing w:after="0"/>
        <w:rPr>
          <w:rFonts w:ascii="Calibri" w:eastAsia="Calibri" w:hAnsi="Calibri" w:cs="Times New Roman"/>
          <w:b/>
          <w:sz w:val="32"/>
          <w:szCs w:val="32"/>
          <w:u w:val="single"/>
        </w:rPr>
      </w:pPr>
      <w:r w:rsidRPr="00DF7D87">
        <w:rPr>
          <w:rFonts w:ascii="Calibri" w:eastAsia="Calibri" w:hAnsi="Calibri" w:cs="Times New Roman"/>
          <w:b/>
          <w:sz w:val="32"/>
          <w:szCs w:val="32"/>
          <w:u w:val="single"/>
        </w:rPr>
        <w:t>Enhancing the Curriculum Offer for All</w:t>
      </w:r>
    </w:p>
    <w:p w14:paraId="09DA709D" w14:textId="0410DF37" w:rsidR="009058E7" w:rsidRDefault="00251F4F" w:rsidP="00381D21">
      <w:pPr>
        <w:spacing w:after="0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Cs/>
          <w:sz w:val="24"/>
          <w:szCs w:val="24"/>
        </w:rPr>
        <w:t xml:space="preserve">             </w:t>
      </w:r>
    </w:p>
    <w:p w14:paraId="3FF878CC" w14:textId="164FF941" w:rsidR="000D3B5A" w:rsidRDefault="000D3B5A" w:rsidP="006D313A">
      <w:pPr>
        <w:rPr>
          <w:rFonts w:ascii="Calibri" w:eastAsia="Calibri" w:hAnsi="Calibri" w:cs="Times New Roman"/>
          <w:b/>
          <w:sz w:val="24"/>
          <w:szCs w:val="24"/>
        </w:rPr>
      </w:pPr>
    </w:p>
    <w:p w14:paraId="1519F5E7" w14:textId="1FFB56BE" w:rsidR="00381D21" w:rsidRDefault="00381D21" w:rsidP="006D313A">
      <w:pPr>
        <w:rPr>
          <w:rFonts w:ascii="Calibri" w:eastAsia="Calibri" w:hAnsi="Calibri" w:cs="Times New Roman"/>
          <w:b/>
          <w:sz w:val="24"/>
          <w:szCs w:val="24"/>
        </w:rPr>
      </w:pPr>
    </w:p>
    <w:p w14:paraId="083B76DE" w14:textId="6C4BCCD5" w:rsidR="00381D21" w:rsidRDefault="00381D21" w:rsidP="006D313A">
      <w:pPr>
        <w:rPr>
          <w:rFonts w:ascii="Calibri" w:eastAsia="Calibri" w:hAnsi="Calibri" w:cs="Times New Roman"/>
          <w:b/>
          <w:sz w:val="24"/>
          <w:szCs w:val="24"/>
        </w:rPr>
      </w:pPr>
    </w:p>
    <w:p w14:paraId="32FDEB56" w14:textId="523A01B5" w:rsidR="00381D21" w:rsidRDefault="00381D21" w:rsidP="006D313A">
      <w:pPr>
        <w:rPr>
          <w:rFonts w:ascii="Calibri" w:eastAsia="Calibri" w:hAnsi="Calibri" w:cs="Times New Roman"/>
          <w:b/>
          <w:sz w:val="24"/>
          <w:szCs w:val="24"/>
        </w:rPr>
      </w:pPr>
    </w:p>
    <w:p w14:paraId="166050D4" w14:textId="080980DA" w:rsidR="00381D21" w:rsidRDefault="00381D21" w:rsidP="006D313A">
      <w:pPr>
        <w:rPr>
          <w:rFonts w:ascii="Calibri" w:eastAsia="Calibri" w:hAnsi="Calibri" w:cs="Times New Roman"/>
          <w:b/>
          <w:sz w:val="24"/>
          <w:szCs w:val="24"/>
        </w:rPr>
      </w:pPr>
    </w:p>
    <w:p w14:paraId="60FB0F91" w14:textId="0B098CF6" w:rsidR="00437E43" w:rsidRDefault="00437E43" w:rsidP="006D313A">
      <w:pPr>
        <w:rPr>
          <w:rFonts w:ascii="Calibri" w:eastAsia="Calibri" w:hAnsi="Calibri" w:cs="Times New Roman"/>
          <w:b/>
          <w:sz w:val="24"/>
          <w:szCs w:val="24"/>
        </w:rPr>
      </w:pPr>
    </w:p>
    <w:p w14:paraId="66B330CE" w14:textId="1CE38F3E" w:rsidR="006D313A" w:rsidRPr="004C4922" w:rsidRDefault="006D313A" w:rsidP="006D313A">
      <w:pPr>
        <w:rPr>
          <w:rFonts w:ascii="Calibri" w:eastAsia="Calibri" w:hAnsi="Calibri" w:cs="Times New Roman"/>
          <w:sz w:val="24"/>
          <w:szCs w:val="24"/>
        </w:rPr>
      </w:pPr>
      <w:r w:rsidRPr="004C4922">
        <w:rPr>
          <w:rFonts w:ascii="Calibri" w:eastAsia="Calibri" w:hAnsi="Calibri" w:cs="Times New Roman"/>
          <w:b/>
          <w:sz w:val="24"/>
          <w:szCs w:val="24"/>
        </w:rPr>
        <w:t>Aims</w:t>
      </w:r>
    </w:p>
    <w:p w14:paraId="03644A06" w14:textId="77777777" w:rsidR="006D313A" w:rsidRPr="005012C9" w:rsidRDefault="006D313A" w:rsidP="006D313A">
      <w:pPr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The aims</w:t>
      </w:r>
      <w:r w:rsidR="004C4922" w:rsidRPr="005012C9">
        <w:rPr>
          <w:rFonts w:ascii="Calibri" w:eastAsia="Calibri" w:hAnsi="Calibri" w:cs="Times New Roman"/>
          <w:sz w:val="24"/>
          <w:szCs w:val="24"/>
        </w:rPr>
        <w:t xml:space="preserve"> of our company are as follows:</w:t>
      </w:r>
    </w:p>
    <w:p w14:paraId="39786CF8" w14:textId="77777777" w:rsidR="006D313A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develop a desire for learning and an enjoyment of knowledge that promotes enquiry and rational debate.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5BF9470D" w14:textId="77777777" w:rsidR="006D313A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feel secure and confident as individuals.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05279937" w14:textId="77777777" w:rsidR="006D313A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value and respect all members of the school community: pupils, staff, parents and governors and the contribution they make towards the success of the school.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5B2D7E23" w14:textId="77777777" w:rsidR="004C4922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respect and show sensitivity to the differences between one another and to celebrate the richness this brings.</w:t>
      </w:r>
    </w:p>
    <w:p w14:paraId="7B4CF687" w14:textId="77777777" w:rsidR="004C4922" w:rsidRPr="005012C9" w:rsidRDefault="004C4922" w:rsidP="004C4922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529A95DF" w14:textId="77777777" w:rsidR="006D313A" w:rsidRPr="005012C9" w:rsidRDefault="004C4922" w:rsidP="004C4922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facilitate and improve the process of transition for our pupils on entry to primary and secondary schools.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0F747D88" w14:textId="77777777" w:rsidR="006D313A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develop all children to their full potential and to recognise the needs of individual children and how they can be fully supported.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03008501" w14:textId="77777777" w:rsidR="006D313A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encourage all children to become responsible, independent people who are able to think deeply about the world around them.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45FB2C7D" w14:textId="77777777" w:rsidR="004C4922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develop in children a high degree of excellence in English, mathematics, science and the aesthetic and physical areas of learning.</w:t>
      </w:r>
    </w:p>
    <w:p w14:paraId="4FE688EF" w14:textId="77777777" w:rsidR="004C4922" w:rsidRPr="005012C9" w:rsidRDefault="004C4922" w:rsidP="004C4922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5A201B47" w14:textId="1F579BCF" w:rsidR="004C4922" w:rsidRPr="005012C9" w:rsidRDefault="004C4922" w:rsidP="004C4922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 xml:space="preserve">Preparing a </w:t>
      </w:r>
      <w:r w:rsidR="000D3B5A" w:rsidRPr="005012C9">
        <w:rPr>
          <w:rFonts w:ascii="Calibri" w:eastAsia="Calibri" w:hAnsi="Calibri" w:cs="Times New Roman"/>
          <w:sz w:val="24"/>
          <w:szCs w:val="24"/>
        </w:rPr>
        <w:t xml:space="preserve">holistic </w:t>
      </w:r>
      <w:r w:rsidRPr="005012C9">
        <w:rPr>
          <w:rFonts w:ascii="Calibri" w:eastAsia="Calibri" w:hAnsi="Calibri" w:cs="Times New Roman"/>
          <w:sz w:val="24"/>
          <w:szCs w:val="24"/>
        </w:rPr>
        <w:t>curriculum tailored for the needs of our pupils</w:t>
      </w:r>
    </w:p>
    <w:p w14:paraId="1CC3668F" w14:textId="77777777" w:rsidR="004C4922" w:rsidRPr="005012C9" w:rsidRDefault="004C4922" w:rsidP="004C4922">
      <w:pPr>
        <w:pStyle w:val="ListParagraph"/>
        <w:rPr>
          <w:rFonts w:ascii="Calibri" w:eastAsia="Calibri" w:hAnsi="Calibri" w:cs="Times New Roman"/>
          <w:sz w:val="24"/>
          <w:szCs w:val="24"/>
        </w:rPr>
      </w:pPr>
    </w:p>
    <w:p w14:paraId="0F4247C8" w14:textId="77777777" w:rsidR="006D313A" w:rsidRPr="005012C9" w:rsidRDefault="004C4922" w:rsidP="004C4922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foster character development and enhancement of the curriculum via collective site facilities and staff expertise</w:t>
      </w:r>
      <w:r w:rsidR="00552E31" w:rsidRPr="005012C9">
        <w:rPr>
          <w:rFonts w:ascii="Calibri" w:eastAsia="Calibri" w:hAnsi="Calibri" w:cs="Times New Roman"/>
          <w:sz w:val="24"/>
          <w:szCs w:val="24"/>
        </w:rPr>
        <w:t>, eg forest schools, swimming and creative projects</w:t>
      </w:r>
      <w:r w:rsidRPr="005012C9">
        <w:rPr>
          <w:rFonts w:ascii="Calibri" w:eastAsia="Calibri" w:hAnsi="Calibri" w:cs="Times New Roman"/>
          <w:sz w:val="24"/>
          <w:szCs w:val="24"/>
        </w:rPr>
        <w:t>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7CC8703C" w14:textId="77777777" w:rsidR="006D313A" w:rsidRPr="005012C9" w:rsidRDefault="006D313A" w:rsidP="006D313A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>To nurture positive attitudes towards punctuality, reliability and cleanliness.</w:t>
      </w:r>
      <w:r w:rsidR="00465D95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37C918FA" w14:textId="77777777" w:rsidR="006A14CC" w:rsidRDefault="006D313A" w:rsidP="006A14CC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5012C9">
        <w:rPr>
          <w:rFonts w:ascii="Calibri" w:eastAsia="Calibri" w:hAnsi="Calibri" w:cs="Times New Roman"/>
          <w:sz w:val="24"/>
          <w:szCs w:val="24"/>
        </w:rPr>
        <w:t xml:space="preserve">To help children understand the interdependence </w:t>
      </w:r>
      <w:r w:rsidR="00D11D6D" w:rsidRPr="005012C9">
        <w:rPr>
          <w:rFonts w:ascii="Calibri" w:eastAsia="Calibri" w:hAnsi="Calibri" w:cs="Times New Roman"/>
          <w:sz w:val="24"/>
          <w:szCs w:val="24"/>
        </w:rPr>
        <w:t xml:space="preserve">of </w:t>
      </w:r>
      <w:r w:rsidRPr="005012C9">
        <w:rPr>
          <w:rFonts w:ascii="Calibri" w:eastAsia="Calibri" w:hAnsi="Calibri" w:cs="Times New Roman"/>
          <w:sz w:val="24"/>
          <w:szCs w:val="24"/>
        </w:rPr>
        <w:t>the world in which we live and the interdependence we have with individuals, groups and nations.</w:t>
      </w:r>
    </w:p>
    <w:p w14:paraId="153FEC99" w14:textId="0EF067C1" w:rsidR="006A14CC" w:rsidRPr="006A14CC" w:rsidRDefault="006A14CC" w:rsidP="006A14CC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6A14CC">
        <w:rPr>
          <w:rFonts w:ascii="Calibri" w:eastAsia="Calibri" w:hAnsi="Calibri" w:cs="Times New Roman"/>
          <w:sz w:val="24"/>
          <w:szCs w:val="24"/>
        </w:rPr>
        <w:t>To provide valuable and effective support for leaders at all levels</w:t>
      </w:r>
    </w:p>
    <w:p w14:paraId="1DF7C371" w14:textId="77777777" w:rsidR="006A14CC" w:rsidRDefault="006A14CC" w:rsidP="00465D95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7CC90C59" w14:textId="38CFFBB3" w:rsidR="00465D95" w:rsidRPr="005012C9" w:rsidRDefault="00465D95" w:rsidP="00465D95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5012C9">
        <w:rPr>
          <w:rFonts w:ascii="Calibri" w:eastAsia="Calibri" w:hAnsi="Calibri" w:cs="Times New Roman"/>
          <w:sz w:val="24"/>
          <w:szCs w:val="24"/>
        </w:rPr>
        <w:t>F</w:t>
      </w:r>
      <w:r w:rsidR="009058E7" w:rsidRPr="005012C9">
        <w:rPr>
          <w:rFonts w:ascii="Calibri" w:eastAsia="Calibri" w:hAnsi="Calibri" w:cs="Times New Roman"/>
          <w:sz w:val="24"/>
          <w:szCs w:val="24"/>
        </w:rPr>
        <w:t>or Church Schools within FESI –</w:t>
      </w:r>
      <w:r w:rsidR="009058E7" w:rsidRPr="005012C9">
        <w:rPr>
          <w:rFonts w:ascii="Calibri" w:eastAsia="Calibri" w:hAnsi="Calibri" w:cs="Times New Roman"/>
          <w:sz w:val="24"/>
          <w:szCs w:val="24"/>
        </w:rPr>
        <w:br/>
      </w:r>
    </w:p>
    <w:p w14:paraId="642C703C" w14:textId="77777777" w:rsidR="005012C9" w:rsidRPr="005012C9" w:rsidRDefault="00465D95" w:rsidP="00CE75D1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t xml:space="preserve"> </w:t>
      </w:r>
      <w:r w:rsidR="005012C9" w:rsidRPr="005012C9">
        <w:rPr>
          <w:rFonts w:ascii="Calibri" w:eastAsia="Calibri" w:hAnsi="Calibri" w:cs="Times New Roman"/>
          <w:sz w:val="24"/>
          <w:szCs w:val="24"/>
        </w:rPr>
        <w:t xml:space="preserve">   Enabling all children to flourish </w:t>
      </w:r>
      <w:r w:rsidRPr="005012C9">
        <w:rPr>
          <w:rFonts w:ascii="Calibri" w:eastAsia="Calibri" w:hAnsi="Calibri" w:cs="Times New Roman"/>
          <w:sz w:val="24"/>
          <w:szCs w:val="24"/>
        </w:rPr>
        <w:t>in the context of the Christian faith and Anglican doctrine and an ability to</w:t>
      </w:r>
      <w:r w:rsidR="004C4922" w:rsidRPr="005012C9">
        <w:rPr>
          <w:rFonts w:ascii="Calibri" w:eastAsia="Calibri" w:hAnsi="Calibri" w:cs="Times New Roman"/>
          <w:sz w:val="24"/>
          <w:szCs w:val="24"/>
        </w:rPr>
        <w:t xml:space="preserve"> relate this to everyday life.</w:t>
      </w:r>
    </w:p>
    <w:p w14:paraId="59643424" w14:textId="4E609F14" w:rsidR="007D0056" w:rsidRDefault="004C4922" w:rsidP="00D07BDF">
      <w:pPr>
        <w:spacing w:after="0" w:line="240" w:lineRule="auto"/>
        <w:ind w:left="36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5012C9">
        <w:rPr>
          <w:rFonts w:ascii="Calibri" w:eastAsia="Calibri" w:hAnsi="Calibri" w:cs="Times New Roman"/>
          <w:sz w:val="24"/>
          <w:szCs w:val="24"/>
        </w:rPr>
        <w:br/>
      </w:r>
      <w:r w:rsidRPr="005012C9">
        <w:rPr>
          <w:rFonts w:ascii="Calibri" w:eastAsia="Calibri" w:hAnsi="Calibri" w:cs="Times New Roman"/>
        </w:rPr>
        <w:t xml:space="preserve">                                                                                                    </w:t>
      </w:r>
      <w:r w:rsidR="00552E31" w:rsidRPr="005012C9">
        <w:rPr>
          <w:rFonts w:ascii="Calibri" w:eastAsia="Calibri" w:hAnsi="Calibri" w:cs="Times New Roman"/>
        </w:rPr>
        <w:t xml:space="preserve">                </w:t>
      </w:r>
      <w:r w:rsidR="00126F04" w:rsidRPr="005012C9">
        <w:rPr>
          <w:rFonts w:ascii="Calibri" w:eastAsia="Calibri" w:hAnsi="Calibri" w:cs="Times New Roman"/>
        </w:rPr>
        <w:t xml:space="preserve"> </w:t>
      </w:r>
    </w:p>
    <w:tbl>
      <w:tblPr>
        <w:tblStyle w:val="TableGrid"/>
        <w:tblW w:w="15446" w:type="dxa"/>
        <w:tblInd w:w="-5" w:type="dxa"/>
        <w:tblLook w:val="04A0" w:firstRow="1" w:lastRow="0" w:firstColumn="1" w:lastColumn="0" w:noHBand="0" w:noVBand="1"/>
      </w:tblPr>
      <w:tblGrid>
        <w:gridCol w:w="4673"/>
        <w:gridCol w:w="5670"/>
        <w:gridCol w:w="5103"/>
      </w:tblGrid>
      <w:tr w:rsidR="00D07BDF" w:rsidRPr="00DF4B33" w14:paraId="68C70F75" w14:textId="77777777" w:rsidTr="00C759CA">
        <w:tc>
          <w:tcPr>
            <w:tcW w:w="15446" w:type="dxa"/>
            <w:gridSpan w:val="3"/>
          </w:tcPr>
          <w:p w14:paraId="587A5977" w14:textId="77777777" w:rsidR="00D07BDF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bookmarkStart w:id="0" w:name="_Hlk114402548"/>
            <w:r w:rsidRPr="00721AD2"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 xml:space="preserve">To </w:t>
            </w: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E</w:t>
            </w:r>
            <w:r w:rsidRPr="00721AD2"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nhance Collaboration and Leadership</w:t>
            </w:r>
            <w:bookmarkEnd w:id="0"/>
          </w:p>
        </w:tc>
      </w:tr>
      <w:tr w:rsidR="00D07BDF" w:rsidRPr="00DF4B33" w14:paraId="6831BF7A" w14:textId="77777777" w:rsidTr="00C759CA">
        <w:tc>
          <w:tcPr>
            <w:tcW w:w="4673" w:type="dxa"/>
          </w:tcPr>
          <w:p w14:paraId="37A8E48E" w14:textId="77777777" w:rsidR="00D07BDF" w:rsidRPr="00DF4B33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Intent</w:t>
            </w:r>
          </w:p>
        </w:tc>
        <w:tc>
          <w:tcPr>
            <w:tcW w:w="5670" w:type="dxa"/>
          </w:tcPr>
          <w:p w14:paraId="6554E863" w14:textId="77777777" w:rsidR="00D07BDF" w:rsidRPr="00DF4B33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Implementation</w:t>
            </w:r>
          </w:p>
        </w:tc>
        <w:tc>
          <w:tcPr>
            <w:tcW w:w="5103" w:type="dxa"/>
          </w:tcPr>
          <w:p w14:paraId="0563FEC7" w14:textId="77777777" w:rsidR="00D07BDF" w:rsidRPr="00DF4B33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381D21" w:rsidRPr="00DF4B33" w14:paraId="53197DCA" w14:textId="77777777" w:rsidTr="00C759CA">
        <w:tc>
          <w:tcPr>
            <w:tcW w:w="4673" w:type="dxa"/>
          </w:tcPr>
          <w:p w14:paraId="1A30F66F" w14:textId="77777777" w:rsidR="00381D21" w:rsidRDefault="00381D21" w:rsidP="00381D2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bookmarkStart w:id="1" w:name="_Hlk114993281"/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Continue with</w:t>
            </w:r>
            <w:r w:rsidRPr="007B4E82">
              <w:rPr>
                <w:rFonts w:ascii="Tahoma" w:hAnsi="Tahoma" w:cs="Tahoma"/>
                <w:b/>
                <w:color w:val="FF0000"/>
                <w:sz w:val="23"/>
                <w:szCs w:val="23"/>
              </w:rPr>
              <w:t xml:space="preserve"> HT peer to peer reviews</w:t>
            </w:r>
          </w:p>
          <w:p w14:paraId="636AD178" w14:textId="77777777" w:rsidR="00381D21" w:rsidRDefault="00381D21" w:rsidP="00381D2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</w:p>
          <w:p w14:paraId="13F2DDEF" w14:textId="77777777" w:rsidR="00381D21" w:rsidRDefault="00381D21" w:rsidP="00381D2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</w:p>
          <w:p w14:paraId="6738DE88" w14:textId="77777777" w:rsidR="00381D21" w:rsidRDefault="00381D21" w:rsidP="00381D2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</w:p>
          <w:p w14:paraId="0BBDF6E7" w14:textId="77777777" w:rsidR="00381D21" w:rsidRDefault="00381D21" w:rsidP="00381D2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</w:p>
          <w:p w14:paraId="578BAB72" w14:textId="11B5BA30" w:rsidR="00381D21" w:rsidRPr="00003C25" w:rsidRDefault="00381D21" w:rsidP="00381D21">
            <w:pPr>
              <w:rPr>
                <w:rFonts w:ascii="Tahoma" w:hAnsi="Tahoma" w:cs="Tahoma"/>
                <w:b/>
                <w:color w:val="0070C0"/>
                <w:sz w:val="23"/>
                <w:szCs w:val="23"/>
              </w:rPr>
            </w:pPr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5670" w:type="dxa"/>
          </w:tcPr>
          <w:p w14:paraId="03B474BF" w14:textId="77777777" w:rsidR="00381D21" w:rsidRPr="007B4E82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Set dates for baseline +2</w:t>
            </w:r>
            <w:r w:rsidRPr="007B4E82"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 xml:space="preserve"> visits a year with a focus set by hosting HT as well as including additional observations from visiting HT.</w:t>
            </w:r>
          </w:p>
          <w:p w14:paraId="3CEF646E" w14:textId="77777777" w:rsidR="00381D21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 w:rsidRPr="007B4E82"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Establish agreements on how we will work together in these interactions</w:t>
            </w:r>
          </w:p>
          <w:p w14:paraId="46ECADC5" w14:textId="77777777" w:rsidR="00381D21" w:rsidRPr="007B4E82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Schools coming in to the Ofsted window to be identified</w:t>
            </w:r>
          </w:p>
          <w:p w14:paraId="00D3484B" w14:textId="77777777" w:rsidR="00381D21" w:rsidRPr="00434A5B" w:rsidRDefault="00381D21" w:rsidP="00381D21">
            <w:pPr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</w:pPr>
          </w:p>
          <w:p w14:paraId="1D5CE82E" w14:textId="77777777" w:rsidR="00381D21" w:rsidRPr="007B4E82" w:rsidRDefault="00381D21" w:rsidP="00381D21">
            <w:pPr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5103" w:type="dxa"/>
          </w:tcPr>
          <w:p w14:paraId="44892409" w14:textId="77777777" w:rsidR="00381D21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Peer reviews remain a supportive process to inform school development</w:t>
            </w:r>
          </w:p>
          <w:p w14:paraId="5C384F5A" w14:textId="77777777" w:rsidR="00381D21" w:rsidRPr="00DE2EA4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Ofsted inspections remain positive</w:t>
            </w:r>
          </w:p>
          <w:p w14:paraId="108ED8A2" w14:textId="0B3B3928" w:rsidR="00381D21" w:rsidRPr="0044576D" w:rsidRDefault="00381D21" w:rsidP="00381D21">
            <w:pPr>
              <w:pStyle w:val="ListParagraph"/>
              <w:ind w:left="360"/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</w:p>
        </w:tc>
      </w:tr>
      <w:tr w:rsidR="00381D21" w:rsidRPr="00DF4B33" w14:paraId="7BFFDBD4" w14:textId="77777777" w:rsidTr="00C759CA">
        <w:tc>
          <w:tcPr>
            <w:tcW w:w="4673" w:type="dxa"/>
          </w:tcPr>
          <w:p w14:paraId="13FB9E67" w14:textId="15DFE653" w:rsidR="00381D21" w:rsidRPr="007B4E82" w:rsidRDefault="00381D21" w:rsidP="00381D2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Finance</w:t>
            </w:r>
          </w:p>
        </w:tc>
        <w:tc>
          <w:tcPr>
            <w:tcW w:w="5670" w:type="dxa"/>
          </w:tcPr>
          <w:p w14:paraId="4993A989" w14:textId="77777777" w:rsidR="00381D21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 xml:space="preserve">Finance Officers make time to meet and discuss budget constraints – a Headteacher to facilitate </w:t>
            </w:r>
          </w:p>
          <w:p w14:paraId="40DBCD21" w14:textId="77777777" w:rsidR="00381D21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Explore collaborations to secure better value</w:t>
            </w:r>
          </w:p>
          <w:p w14:paraId="7FAFB366" w14:textId="69AF21A2" w:rsidR="00381D21" w:rsidRPr="00381D21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</w:pPr>
            <w:r w:rsidRPr="00381D21"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Impact of High needs funding and how schools can collaborate</w:t>
            </w:r>
          </w:p>
        </w:tc>
        <w:tc>
          <w:tcPr>
            <w:tcW w:w="5103" w:type="dxa"/>
          </w:tcPr>
          <w:p w14:paraId="3856A5D9" w14:textId="77777777" w:rsidR="00381D21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Schools are able to continue to operate an effective budget</w:t>
            </w:r>
          </w:p>
          <w:p w14:paraId="7BCCD477" w14:textId="6F253E49" w:rsidR="00381D21" w:rsidRPr="0044576D" w:rsidRDefault="00381D21" w:rsidP="00381D2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Ways of saving money have been identified</w:t>
            </w:r>
          </w:p>
        </w:tc>
      </w:tr>
      <w:tr w:rsidR="00A513F1" w:rsidRPr="00DF4B33" w14:paraId="4ED707B2" w14:textId="77777777" w:rsidTr="00C759CA">
        <w:tc>
          <w:tcPr>
            <w:tcW w:w="4673" w:type="dxa"/>
          </w:tcPr>
          <w:p w14:paraId="43714FC2" w14:textId="300E1CE6" w:rsidR="00A513F1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New leaders are supported through collaboration</w:t>
            </w:r>
          </w:p>
        </w:tc>
        <w:tc>
          <w:tcPr>
            <w:tcW w:w="5670" w:type="dxa"/>
          </w:tcPr>
          <w:p w14:paraId="28776472" w14:textId="77777777" w:rsidR="00A513F1" w:rsidRDefault="00A513F1" w:rsidP="00A513F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New subject leaders are paired through subject leader meetings</w:t>
            </w:r>
          </w:p>
          <w:p w14:paraId="6D0DAD8D" w14:textId="0755286F" w:rsidR="00A513F1" w:rsidRDefault="00A513F1" w:rsidP="00A513F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Other new leaders (SENCo) to be paired with appropriate established leaders from other schools</w:t>
            </w:r>
          </w:p>
        </w:tc>
        <w:tc>
          <w:tcPr>
            <w:tcW w:w="5103" w:type="dxa"/>
          </w:tcPr>
          <w:p w14:paraId="68FCD495" w14:textId="77777777" w:rsidR="00A513F1" w:rsidRDefault="00A513F1" w:rsidP="00A513F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Subject leaders will be effective in their own schools</w:t>
            </w:r>
          </w:p>
          <w:p w14:paraId="40C7DF87" w14:textId="4674430D" w:rsidR="00A513F1" w:rsidRDefault="00A513F1" w:rsidP="00A513F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3"/>
                <w:szCs w:val="23"/>
              </w:rPr>
              <w:t>Leaders will have the knowledge to fulfil their roles</w:t>
            </w:r>
          </w:p>
        </w:tc>
      </w:tr>
      <w:tr w:rsidR="00A513F1" w:rsidRPr="00DF4B33" w14:paraId="1B0EE45A" w14:textId="77777777" w:rsidTr="00381D21">
        <w:tc>
          <w:tcPr>
            <w:tcW w:w="4673" w:type="dxa"/>
            <w:shd w:val="clear" w:color="auto" w:fill="FFFF00"/>
          </w:tcPr>
          <w:p w14:paraId="44C3934E" w14:textId="6D84D73D" w:rsidR="00A513F1" w:rsidRPr="007B4E82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Support all schools to develop sustainability plans (or something around environment?)</w:t>
            </w:r>
          </w:p>
        </w:tc>
        <w:tc>
          <w:tcPr>
            <w:tcW w:w="5670" w:type="dxa"/>
          </w:tcPr>
          <w:p w14:paraId="3AF0DD07" w14:textId="77777777" w:rsidR="00A513F1" w:rsidRPr="00434A5B" w:rsidRDefault="00A513F1" w:rsidP="00A513F1">
            <w:pPr>
              <w:rPr>
                <w:rFonts w:ascii="Tahoma" w:hAnsi="Tahoma" w:cs="Tahoma"/>
                <w:b/>
                <w:color w:val="000000" w:themeColor="text1"/>
                <w:sz w:val="23"/>
                <w:szCs w:val="23"/>
              </w:rPr>
            </w:pPr>
          </w:p>
        </w:tc>
        <w:tc>
          <w:tcPr>
            <w:tcW w:w="5103" w:type="dxa"/>
          </w:tcPr>
          <w:p w14:paraId="1A43187B" w14:textId="77777777" w:rsidR="00A513F1" w:rsidRPr="00DE2EA4" w:rsidRDefault="00A513F1" w:rsidP="00A513F1">
            <w:pPr>
              <w:pStyle w:val="ListParagraph"/>
              <w:ind w:left="360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</w:p>
        </w:tc>
      </w:tr>
      <w:bookmarkEnd w:id="1"/>
    </w:tbl>
    <w:p w14:paraId="57DB55C7" w14:textId="77777777" w:rsidR="007B4E82" w:rsidRDefault="007B4E82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C0B94C2" w14:textId="23569E69" w:rsidR="008B23B1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page" w:horzAnchor="page" w:tblpX="829" w:tblpY="1261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670"/>
        <w:gridCol w:w="5103"/>
      </w:tblGrid>
      <w:tr w:rsidR="00D07BDF" w:rsidRPr="00E02A19" w14:paraId="7CD17ACC" w14:textId="77777777" w:rsidTr="00C759CA">
        <w:tc>
          <w:tcPr>
            <w:tcW w:w="15446" w:type="dxa"/>
            <w:gridSpan w:val="3"/>
            <w:shd w:val="clear" w:color="auto" w:fill="auto"/>
          </w:tcPr>
          <w:p w14:paraId="0D3D1EC1" w14:textId="77777777" w:rsidR="00D07BDF" w:rsidRPr="00E02A19" w:rsidRDefault="00D07BDF" w:rsidP="00C759CA">
            <w:pPr>
              <w:jc w:val="center"/>
              <w:rPr>
                <w:rFonts w:ascii="Tahoma" w:hAnsi="Tahoma" w:cs="Tahoma"/>
                <w:b/>
                <w:color w:val="000000"/>
                <w:sz w:val="24"/>
                <w:szCs w:val="24"/>
              </w:rPr>
            </w:pPr>
            <w:bookmarkStart w:id="2" w:name="_Hlk114402620"/>
            <w:r w:rsidRPr="00E02A1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Enhancing the Curriculum Offer for All</w:t>
            </w:r>
            <w:bookmarkEnd w:id="2"/>
          </w:p>
        </w:tc>
      </w:tr>
      <w:tr w:rsidR="00D07BDF" w:rsidRPr="00E02A19" w14:paraId="1C95CEA0" w14:textId="77777777" w:rsidTr="00C759CA">
        <w:tc>
          <w:tcPr>
            <w:tcW w:w="4673" w:type="dxa"/>
            <w:shd w:val="clear" w:color="auto" w:fill="auto"/>
          </w:tcPr>
          <w:p w14:paraId="0B60D627" w14:textId="77777777" w:rsidR="00D07BDF" w:rsidRPr="00E02A19" w:rsidRDefault="00D07BDF" w:rsidP="00C759CA">
            <w:pPr>
              <w:jc w:val="center"/>
              <w:rPr>
                <w:rFonts w:ascii="Tahoma" w:hAnsi="Tahoma" w:cs="Tahoma"/>
                <w:b/>
                <w:color w:val="000000"/>
                <w:sz w:val="24"/>
                <w:szCs w:val="24"/>
              </w:rPr>
            </w:pPr>
            <w:r w:rsidRPr="00E02A1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Intent</w:t>
            </w:r>
          </w:p>
        </w:tc>
        <w:tc>
          <w:tcPr>
            <w:tcW w:w="5670" w:type="dxa"/>
            <w:shd w:val="clear" w:color="auto" w:fill="auto"/>
          </w:tcPr>
          <w:p w14:paraId="1D045B54" w14:textId="77777777" w:rsidR="00D07BDF" w:rsidRPr="00E02A19" w:rsidRDefault="00D07BDF" w:rsidP="00C759CA">
            <w:pPr>
              <w:jc w:val="center"/>
              <w:rPr>
                <w:rFonts w:ascii="Tahoma" w:hAnsi="Tahoma" w:cs="Tahoma"/>
                <w:b/>
                <w:color w:val="000000"/>
                <w:sz w:val="24"/>
                <w:szCs w:val="24"/>
              </w:rPr>
            </w:pPr>
            <w:r w:rsidRPr="00E02A1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Implementation</w:t>
            </w:r>
          </w:p>
        </w:tc>
        <w:tc>
          <w:tcPr>
            <w:tcW w:w="5103" w:type="dxa"/>
            <w:shd w:val="clear" w:color="auto" w:fill="auto"/>
          </w:tcPr>
          <w:p w14:paraId="4B307218" w14:textId="77777777" w:rsidR="00D07BDF" w:rsidRPr="00E02A19" w:rsidRDefault="00D07BDF" w:rsidP="00C759CA">
            <w:pPr>
              <w:jc w:val="center"/>
              <w:rPr>
                <w:rFonts w:ascii="Tahoma" w:hAnsi="Tahoma" w:cs="Tahoma"/>
                <w:b/>
                <w:color w:val="000000"/>
                <w:sz w:val="24"/>
                <w:szCs w:val="24"/>
              </w:rPr>
            </w:pPr>
            <w:r w:rsidRPr="00E02A1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>Impact</w:t>
            </w:r>
          </w:p>
        </w:tc>
      </w:tr>
      <w:tr w:rsidR="00A513F1" w:rsidRPr="00E02A19" w14:paraId="2EF13970" w14:textId="77777777" w:rsidTr="00C759CA">
        <w:trPr>
          <w:trHeight w:val="3305"/>
        </w:trPr>
        <w:tc>
          <w:tcPr>
            <w:tcW w:w="4673" w:type="dxa"/>
            <w:shd w:val="clear" w:color="auto" w:fill="auto"/>
          </w:tcPr>
          <w:p w14:paraId="15387E07" w14:textId="77777777" w:rsidR="00A513F1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E02A19">
              <w:rPr>
                <w:rFonts w:ascii="Tahoma" w:hAnsi="Tahoma" w:cs="Tahoma"/>
                <w:b/>
                <w:color w:val="FF0000"/>
                <w:sz w:val="23"/>
                <w:szCs w:val="23"/>
              </w:rPr>
              <w:t>To ensure standards are high in Reading, Writing and Maths and all children make good progress.</w:t>
            </w:r>
          </w:p>
          <w:p w14:paraId="5DE9B193" w14:textId="77777777" w:rsidR="00A513F1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</w:p>
          <w:p w14:paraId="3A2483AD" w14:textId="7D1A0D04" w:rsidR="00A513F1" w:rsidRPr="00E02A19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A513F1">
              <w:rPr>
                <w:rFonts w:ascii="Tahoma" w:hAnsi="Tahoma" w:cs="Tahoma"/>
                <w:b/>
                <w:color w:val="FF0000"/>
                <w:sz w:val="23"/>
                <w:szCs w:val="23"/>
                <w:shd w:val="clear" w:color="auto" w:fill="FFFF00"/>
              </w:rPr>
              <w:t>We wanted to keep this but may want to ammedn for specifics – GD writing we definitely wanted to keep</w:t>
            </w:r>
          </w:p>
        </w:tc>
        <w:tc>
          <w:tcPr>
            <w:tcW w:w="5670" w:type="dxa"/>
            <w:shd w:val="clear" w:color="auto" w:fill="auto"/>
          </w:tcPr>
          <w:p w14:paraId="11AB1AD1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Review, monitor and evaluate Phonics Teaching and Schemes in place in current schools.</w:t>
            </w:r>
          </w:p>
          <w:p w14:paraId="6C307A2C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Sharing strategies/interventions for vulnerable readers as to how to improve reading standards.</w:t>
            </w:r>
          </w:p>
          <w:p w14:paraId="1ACBD74F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Reviewing interventions for Key Stage 2 vulnerable readers who have not met standards at the end of Key Stage 1.</w:t>
            </w:r>
          </w:p>
          <w:p w14:paraId="190FA5C7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Reviewing, monitor and evaluate maths curriculum in regards to the focus on multiplication knowledge.</w:t>
            </w:r>
          </w:p>
          <w:p w14:paraId="08577FFD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Working with schools to increase and improve MTC outcomes across all schools.</w:t>
            </w:r>
          </w:p>
          <w:p w14:paraId="1FD5C555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Review, monitor and evaluate writing curriculums and progression in genres across schools.</w:t>
            </w:r>
          </w:p>
          <w:p w14:paraId="67001F19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CPD and focus around Greater Depth Writing across all year groups.</w:t>
            </w:r>
          </w:p>
          <w:p w14:paraId="3B38C7F7" w14:textId="0AB5FE64" w:rsidR="00A513F1" w:rsidRPr="00E02A19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Increase and improving spelling outcomes across all year groups (linked to reading and grammar).</w:t>
            </w:r>
          </w:p>
        </w:tc>
        <w:tc>
          <w:tcPr>
            <w:tcW w:w="5103" w:type="dxa"/>
            <w:shd w:val="clear" w:color="auto" w:fill="auto"/>
          </w:tcPr>
          <w:p w14:paraId="02ED02EC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Phonics Screening Results will increase across all schools.</w:t>
            </w:r>
          </w:p>
          <w:p w14:paraId="5995BAE0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Vulnerable readers will make good progress in reading.</w:t>
            </w:r>
          </w:p>
          <w:p w14:paraId="602F047C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MTC results will increase all schools with the modal scores and number achieving 100% increasing.</w:t>
            </w:r>
          </w:p>
          <w:p w14:paraId="06CBE31D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Staff will feel skilled in assessing Greater Depth writing and identify what a greater depth writer looks like.</w:t>
            </w:r>
          </w:p>
          <w:p w14:paraId="1B0BCE2C" w14:textId="56D48FBF" w:rsidR="00A513F1" w:rsidRPr="00E02A19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Outcomes will increase for all pupils in spelling (measured against KS2 spelling scores).</w:t>
            </w:r>
          </w:p>
        </w:tc>
      </w:tr>
      <w:tr w:rsidR="00A513F1" w:rsidRPr="00E02A19" w14:paraId="71E25F03" w14:textId="77777777" w:rsidTr="00C759CA">
        <w:trPr>
          <w:trHeight w:val="3305"/>
        </w:trPr>
        <w:tc>
          <w:tcPr>
            <w:tcW w:w="4673" w:type="dxa"/>
            <w:shd w:val="clear" w:color="auto" w:fill="auto"/>
          </w:tcPr>
          <w:p w14:paraId="77355427" w14:textId="49BAEF70" w:rsidR="00A513F1" w:rsidRPr="00E02A19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bookmarkStart w:id="3" w:name="_Hlk114993374"/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To ensure schools deliver a high-quality curriculum for all pupils.</w:t>
            </w:r>
          </w:p>
        </w:tc>
        <w:tc>
          <w:tcPr>
            <w:tcW w:w="5670" w:type="dxa"/>
            <w:shd w:val="clear" w:color="auto" w:fill="auto"/>
          </w:tcPr>
          <w:p w14:paraId="238087D0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To continue CPD opportunities for Subject Leaders to keep abreast with subject knowledge, changes in curriculum and sharing good practice.</w:t>
            </w:r>
          </w:p>
          <w:p w14:paraId="14E6EE2A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 xml:space="preserve">Opportunities to observe other schools’ curriculums and share strategies in regards to long-term memory, vocabulary and sticky knowledge. </w:t>
            </w:r>
          </w:p>
          <w:p w14:paraId="7A4B6C30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Review, monitor and evaluate assessment practices across all schools in every curriculum subject.</w:t>
            </w:r>
          </w:p>
          <w:p w14:paraId="0978A334" w14:textId="3A8270B6" w:rsidR="00A513F1" w:rsidRPr="00E02A19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To use adaptive teaching to raise standards and improve progress and outcomes for all pupils.</w:t>
            </w:r>
          </w:p>
        </w:tc>
        <w:tc>
          <w:tcPr>
            <w:tcW w:w="5103" w:type="dxa"/>
            <w:shd w:val="clear" w:color="auto" w:fill="auto"/>
          </w:tcPr>
          <w:p w14:paraId="392AD8F3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Subject Leaders will continue to demonstrate high quality leadership in their subject area.</w:t>
            </w:r>
          </w:p>
          <w:p w14:paraId="3BD1AC28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School curriculums will be strong in terms of long-term memory, vocabulary and knowledge.</w:t>
            </w:r>
          </w:p>
          <w:p w14:paraId="75C6581D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Assessment will be robust and purposeful across schools.</w:t>
            </w:r>
          </w:p>
          <w:p w14:paraId="6222F373" w14:textId="552F4BB7" w:rsidR="00A513F1" w:rsidRPr="00E02A19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Adaptive teaching will be effective in raising achievement and improving progress for all pupils.</w:t>
            </w:r>
          </w:p>
        </w:tc>
      </w:tr>
      <w:tr w:rsidR="00A513F1" w:rsidRPr="00E02A19" w14:paraId="775A2D6E" w14:textId="77777777" w:rsidTr="00C759CA">
        <w:trPr>
          <w:trHeight w:val="3305"/>
        </w:trPr>
        <w:tc>
          <w:tcPr>
            <w:tcW w:w="4673" w:type="dxa"/>
            <w:shd w:val="clear" w:color="auto" w:fill="auto"/>
          </w:tcPr>
          <w:p w14:paraId="78C7D6D6" w14:textId="77777777" w:rsidR="00A513F1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To ensure appropriate provision and support is in place for most vulnerable pupils to flourish.</w:t>
            </w:r>
          </w:p>
          <w:p w14:paraId="2589BE43" w14:textId="77777777" w:rsidR="00A513F1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</w:p>
          <w:p w14:paraId="1463E6EF" w14:textId="3054E72F" w:rsidR="00A513F1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246AB3">
              <w:rPr>
                <w:rFonts w:ascii="Tahoma" w:hAnsi="Tahoma" w:cs="Tahoma"/>
                <w:b/>
                <w:color w:val="FF0000"/>
                <w:sz w:val="23"/>
                <w:szCs w:val="23"/>
                <w:shd w:val="clear" w:color="auto" w:fill="FFFF00"/>
              </w:rPr>
              <w:t>We wanted to link this to the changing use of TAs so may want to rephrase</w:t>
            </w:r>
          </w:p>
        </w:tc>
        <w:tc>
          <w:tcPr>
            <w:tcW w:w="5670" w:type="dxa"/>
            <w:shd w:val="clear" w:color="auto" w:fill="auto"/>
          </w:tcPr>
          <w:p w14:paraId="4435BD8E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SENCOs to share current concerns, seek advice and strategies.</w:t>
            </w:r>
          </w:p>
          <w:p w14:paraId="5CB5D55D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Share good practice in regard to Speech and Language and Communication.</w:t>
            </w:r>
          </w:p>
          <w:p w14:paraId="46C73663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Reviewing alternative provision and practice in place in schools for children who are unable to access the mainstream classrooms or curriculum due to their complex needs.</w:t>
            </w:r>
          </w:p>
          <w:p w14:paraId="2CB4B8B1" w14:textId="637E597E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Accessing external support to develop and enhance provision in place for vulnerable pupils e.g. STLS, outside providers and using internal expertise.</w:t>
            </w:r>
          </w:p>
        </w:tc>
        <w:tc>
          <w:tcPr>
            <w:tcW w:w="5103" w:type="dxa"/>
            <w:shd w:val="clear" w:color="auto" w:fill="auto"/>
          </w:tcPr>
          <w:p w14:paraId="013C1556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SENCOs will feel empowered to share and network with each other.</w:t>
            </w:r>
          </w:p>
          <w:p w14:paraId="790B408E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Speech and Language and Communication provision will be high-quality with effective strategies in place.</w:t>
            </w:r>
          </w:p>
          <w:p w14:paraId="3FB89042" w14:textId="77777777" w:rsidR="00A513F1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Effective provision will be in place for pupils who are unable to access the mainstream curriculum.</w:t>
            </w:r>
          </w:p>
          <w:p w14:paraId="618646E2" w14:textId="2682FEFB" w:rsidR="00A513F1" w:rsidRPr="00E02A19" w:rsidRDefault="00A513F1" w:rsidP="00A513F1">
            <w:pPr>
              <w:numPr>
                <w:ilvl w:val="0"/>
                <w:numId w:val="48"/>
              </w:numPr>
              <w:spacing w:after="0" w:line="240" w:lineRule="auto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rFonts w:ascii="Tahoma" w:hAnsi="Tahoma" w:cs="Tahoma"/>
                <w:color w:val="000000"/>
                <w:sz w:val="23"/>
                <w:szCs w:val="23"/>
              </w:rPr>
              <w:t>Outside support and internal support will be strong and effective.</w:t>
            </w:r>
          </w:p>
        </w:tc>
      </w:tr>
      <w:tr w:rsidR="00A513F1" w:rsidRPr="00E02A19" w14:paraId="0E227510" w14:textId="77777777" w:rsidTr="00F8312C">
        <w:trPr>
          <w:trHeight w:val="753"/>
        </w:trPr>
        <w:tc>
          <w:tcPr>
            <w:tcW w:w="15446" w:type="dxa"/>
            <w:gridSpan w:val="3"/>
            <w:shd w:val="clear" w:color="auto" w:fill="auto"/>
          </w:tcPr>
          <w:p w14:paraId="12F64E31" w14:textId="44588D79" w:rsidR="00A513F1" w:rsidRPr="006B5E5C" w:rsidRDefault="00A513F1" w:rsidP="00A513F1">
            <w:pPr>
              <w:spacing w:after="0" w:line="240" w:lineRule="auto"/>
              <w:ind w:left="360"/>
              <w:contextualSpacing/>
              <w:rPr>
                <w:rFonts w:ascii="Tahoma" w:hAnsi="Tahoma" w:cs="Tahoma"/>
                <w:color w:val="000000"/>
                <w:sz w:val="23"/>
                <w:szCs w:val="23"/>
              </w:rPr>
            </w:pPr>
          </w:p>
        </w:tc>
      </w:tr>
      <w:tr w:rsidR="00A513F1" w:rsidRPr="00E02A19" w14:paraId="369D9BA3" w14:textId="77777777" w:rsidTr="00F8312C">
        <w:trPr>
          <w:trHeight w:val="753"/>
        </w:trPr>
        <w:tc>
          <w:tcPr>
            <w:tcW w:w="15446" w:type="dxa"/>
            <w:gridSpan w:val="3"/>
            <w:shd w:val="clear" w:color="auto" w:fill="auto"/>
          </w:tcPr>
          <w:p w14:paraId="7DF83887" w14:textId="0443DEB5" w:rsidR="00A513F1" w:rsidRDefault="00A513F1" w:rsidP="00A513F1">
            <w:pPr>
              <w:spacing w:after="0" w:line="240" w:lineRule="auto"/>
              <w:ind w:left="360"/>
              <w:contextualSpacing/>
              <w:rPr>
                <w:rFonts w:ascii="Tahoma" w:hAnsi="Tahoma" w:cs="Tahoma"/>
                <w:color w:val="000000"/>
                <w:sz w:val="23"/>
                <w:szCs w:val="23"/>
                <w:u w:val="single"/>
              </w:rPr>
            </w:pPr>
          </w:p>
        </w:tc>
      </w:tr>
      <w:bookmarkEnd w:id="3"/>
    </w:tbl>
    <w:p w14:paraId="4D07E402" w14:textId="2ACAF1EF" w:rsidR="008B23B1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6B01D5D" w14:textId="6D6353D2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169393BB" w14:textId="36972AE6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60559BB6" w14:textId="4F436D02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68B9C209" w14:textId="199FF769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28E32E25" w14:textId="2E6E015B" w:rsidR="00586CCA" w:rsidRDefault="00586CCA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D36D793" w14:textId="77777777" w:rsidR="00586CCA" w:rsidRDefault="00586CCA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  <w:bookmarkStart w:id="4" w:name="_GoBack"/>
      <w:bookmarkEnd w:id="4"/>
    </w:p>
    <w:p w14:paraId="2B5CA91D" w14:textId="1CD09820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0968CE42" w14:textId="14BD6A29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19E5281" w14:textId="71CFEDC3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50E135F1" w14:textId="77777777" w:rsidR="00F8312C" w:rsidRDefault="00F8312C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396"/>
        <w:tblW w:w="15310" w:type="dxa"/>
        <w:tblLook w:val="04A0" w:firstRow="1" w:lastRow="0" w:firstColumn="1" w:lastColumn="0" w:noHBand="0" w:noVBand="1"/>
      </w:tblPr>
      <w:tblGrid>
        <w:gridCol w:w="5387"/>
        <w:gridCol w:w="5670"/>
        <w:gridCol w:w="4253"/>
      </w:tblGrid>
      <w:tr w:rsidR="00D07BDF" w:rsidRPr="00DF4B33" w14:paraId="7B1C4A1D" w14:textId="77777777" w:rsidTr="00C759CA">
        <w:tc>
          <w:tcPr>
            <w:tcW w:w="15310" w:type="dxa"/>
            <w:gridSpan w:val="3"/>
          </w:tcPr>
          <w:p w14:paraId="4A42AE0F" w14:textId="77777777" w:rsidR="00D07BDF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bookmarkStart w:id="5" w:name="_Hlk114402590"/>
            <w:r w:rsidRPr="0028320E"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Enhancing Cultural Capital and Experiences Beyond Curriculum</w:t>
            </w:r>
            <w:bookmarkEnd w:id="5"/>
          </w:p>
        </w:tc>
      </w:tr>
      <w:tr w:rsidR="00D07BDF" w:rsidRPr="00DF4B33" w14:paraId="29842D8B" w14:textId="77777777" w:rsidTr="00C759CA">
        <w:tc>
          <w:tcPr>
            <w:tcW w:w="5387" w:type="dxa"/>
          </w:tcPr>
          <w:p w14:paraId="0754447B" w14:textId="77777777" w:rsidR="00D07BDF" w:rsidRPr="00DF4B33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Intent</w:t>
            </w:r>
          </w:p>
        </w:tc>
        <w:tc>
          <w:tcPr>
            <w:tcW w:w="5670" w:type="dxa"/>
          </w:tcPr>
          <w:p w14:paraId="46D3E598" w14:textId="77777777" w:rsidR="00D07BDF" w:rsidRPr="00DF4B33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Implementation</w:t>
            </w:r>
          </w:p>
        </w:tc>
        <w:tc>
          <w:tcPr>
            <w:tcW w:w="4253" w:type="dxa"/>
          </w:tcPr>
          <w:p w14:paraId="4A1BD9ED" w14:textId="77777777" w:rsidR="00D07BDF" w:rsidRPr="00DF4B33" w:rsidRDefault="00D07BDF" w:rsidP="00C759CA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A513F1" w:rsidRPr="00DF4B33" w14:paraId="629EA26E" w14:textId="77777777" w:rsidTr="00C759CA">
        <w:tc>
          <w:tcPr>
            <w:tcW w:w="5387" w:type="dxa"/>
          </w:tcPr>
          <w:p w14:paraId="67144139" w14:textId="77777777" w:rsidR="00A513F1" w:rsidRPr="00D13B9C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D13B9C">
              <w:rPr>
                <w:rFonts w:ascii="Tahoma" w:hAnsi="Tahoma" w:cs="Tahoma"/>
                <w:b/>
                <w:color w:val="FF0000"/>
                <w:sz w:val="23"/>
                <w:szCs w:val="23"/>
              </w:rPr>
              <w:t>Sport</w:t>
            </w:r>
          </w:p>
          <w:p w14:paraId="357DF32F" w14:textId="0F1702E6" w:rsidR="00A513F1" w:rsidRPr="00D13B9C" w:rsidRDefault="00A513F1" w:rsidP="00A513F1">
            <w:pPr>
              <w:rPr>
                <w:rFonts w:ascii="Tahoma" w:hAnsi="Tahoma" w:cs="Tahoma"/>
                <w:color w:val="FF0000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Pupils to experience the wider opportunities for competitive and non competitive sports activities. </w:t>
            </w:r>
          </w:p>
        </w:tc>
        <w:tc>
          <w:tcPr>
            <w:tcW w:w="5670" w:type="dxa"/>
          </w:tcPr>
          <w:p w14:paraId="00D6E735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 xml:space="preserve">Football Competitions – hub tournament (term 1) </w:t>
            </w:r>
            <w:r>
              <w:rPr>
                <w:rFonts w:ascii="Tahoma" w:hAnsi="Tahoma" w:cs="Tahoma"/>
                <w:sz w:val="23"/>
                <w:szCs w:val="23"/>
              </w:rPr>
              <w:t>(Term 6)</w:t>
            </w:r>
            <w:r w:rsidRPr="008D7C0B">
              <w:rPr>
                <w:rFonts w:ascii="Tahoma" w:hAnsi="Tahoma" w:cs="Tahoma"/>
                <w:sz w:val="23"/>
                <w:szCs w:val="23"/>
              </w:rPr>
              <w:t xml:space="preserve"> School to school friendly matches</w:t>
            </w:r>
          </w:p>
          <w:p w14:paraId="4F7091D4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KS1 Summer Sports event</w:t>
            </w:r>
          </w:p>
          <w:p w14:paraId="2C9746FD" w14:textId="77777777" w:rsidR="00A513F1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Swimming Gala – (</w:t>
            </w:r>
            <w:r>
              <w:rPr>
                <w:rFonts w:ascii="Tahoma" w:hAnsi="Tahoma" w:cs="Tahoma"/>
                <w:sz w:val="23"/>
                <w:szCs w:val="23"/>
              </w:rPr>
              <w:t>Feb 2025</w:t>
            </w:r>
            <w:r w:rsidRPr="008D7C0B">
              <w:rPr>
                <w:rFonts w:ascii="Tahoma" w:hAnsi="Tahoma" w:cs="Tahoma"/>
                <w:sz w:val="23"/>
                <w:szCs w:val="23"/>
              </w:rPr>
              <w:t>)</w:t>
            </w:r>
          </w:p>
          <w:p w14:paraId="428B161A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Inspirational Session with talented children eg Olympic Athlete</w:t>
            </w:r>
          </w:p>
          <w:p w14:paraId="5917C8A1" w14:textId="77777777" w:rsidR="00A513F1" w:rsidRPr="00D13B9C" w:rsidRDefault="00A513F1" w:rsidP="00A513F1">
            <w:pPr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253" w:type="dxa"/>
          </w:tcPr>
          <w:p w14:paraId="6CDBB424" w14:textId="77777777" w:rsidR="00A513F1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Widens collaboration and team skills</w:t>
            </w:r>
          </w:p>
          <w:p w14:paraId="439ABAF8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Promotes a healthy lifestyle</w:t>
            </w:r>
          </w:p>
          <w:p w14:paraId="22039988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Provides life skills</w:t>
            </w:r>
          </w:p>
          <w:p w14:paraId="7F25BD49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Increased confidence </w:t>
            </w:r>
          </w:p>
          <w:p w14:paraId="65DB9347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Enhanced social skills</w:t>
            </w:r>
          </w:p>
          <w:p w14:paraId="33ADEB14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Aids Transition to Year 7</w:t>
            </w:r>
          </w:p>
          <w:p w14:paraId="45C99D26" w14:textId="3220216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Fosters a love of school</w:t>
            </w:r>
          </w:p>
        </w:tc>
      </w:tr>
      <w:tr w:rsidR="00A513F1" w:rsidRPr="00DF4B33" w14:paraId="784BE263" w14:textId="77777777" w:rsidTr="00C759CA">
        <w:tc>
          <w:tcPr>
            <w:tcW w:w="5387" w:type="dxa"/>
          </w:tcPr>
          <w:p w14:paraId="15AE3CAB" w14:textId="77777777" w:rsidR="00A513F1" w:rsidRPr="00D13B9C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D13B9C">
              <w:rPr>
                <w:rFonts w:ascii="Tahoma" w:hAnsi="Tahoma" w:cs="Tahoma"/>
                <w:b/>
                <w:color w:val="FF0000"/>
                <w:sz w:val="23"/>
                <w:szCs w:val="23"/>
              </w:rPr>
              <w:t>Art</w:t>
            </w:r>
          </w:p>
          <w:p w14:paraId="3ACC2F4F" w14:textId="585A3433" w:rsidR="00A513F1" w:rsidRPr="00D13B9C" w:rsidRDefault="00A513F1" w:rsidP="00A513F1">
            <w:pPr>
              <w:rPr>
                <w:rFonts w:ascii="Tahoma" w:hAnsi="Tahoma" w:cs="Tahoma"/>
                <w:color w:val="FF0000"/>
                <w:sz w:val="23"/>
                <w:szCs w:val="23"/>
              </w:rPr>
            </w:pPr>
            <w:r w:rsidRPr="00501C6A">
              <w:rPr>
                <w:rFonts w:ascii="Tahoma" w:hAnsi="Tahoma" w:cs="Tahoma"/>
                <w:sz w:val="23"/>
                <w:szCs w:val="23"/>
              </w:rPr>
              <w:t xml:space="preserve">To enhance opportunities </w:t>
            </w:r>
            <w:r>
              <w:rPr>
                <w:rFonts w:ascii="Tahoma" w:hAnsi="Tahoma" w:cs="Tahoma"/>
                <w:sz w:val="23"/>
                <w:szCs w:val="23"/>
              </w:rPr>
              <w:t>for talented artists.</w:t>
            </w:r>
          </w:p>
        </w:tc>
        <w:tc>
          <w:tcPr>
            <w:tcW w:w="5670" w:type="dxa"/>
          </w:tcPr>
          <w:p w14:paraId="17917EB1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Develop an education programme through the National gallery</w:t>
            </w:r>
          </w:p>
          <w:p w14:paraId="43B610EF" w14:textId="77777777" w:rsidR="00A513F1" w:rsidRDefault="00A513F1" w:rsidP="00A513F1">
            <w:pPr>
              <w:rPr>
                <w:rFonts w:ascii="Tahoma" w:hAnsi="Tahoma" w:cs="Tahoma"/>
                <w:sz w:val="23"/>
                <w:szCs w:val="23"/>
              </w:rPr>
            </w:pPr>
          </w:p>
          <w:p w14:paraId="3AB4895A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Children to have opportunities to visit the National Gallery</w:t>
            </w:r>
          </w:p>
          <w:p w14:paraId="3B060415" w14:textId="77777777" w:rsidR="00A513F1" w:rsidRDefault="00A513F1" w:rsidP="00A513F1">
            <w:pPr>
              <w:rPr>
                <w:rFonts w:ascii="Tahoma" w:hAnsi="Tahoma" w:cs="Tahoma"/>
                <w:sz w:val="23"/>
                <w:szCs w:val="23"/>
              </w:rPr>
            </w:pPr>
          </w:p>
          <w:p w14:paraId="1A366B2A" w14:textId="70D770EB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Children to have opportunities to exhibit work.</w:t>
            </w:r>
          </w:p>
        </w:tc>
        <w:tc>
          <w:tcPr>
            <w:tcW w:w="4253" w:type="dxa"/>
          </w:tcPr>
          <w:p w14:paraId="1413D8AA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Encourages creativity and imaginative thinking</w:t>
            </w:r>
          </w:p>
          <w:p w14:paraId="586BBDCF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Develops problem solving skills</w:t>
            </w:r>
          </w:p>
          <w:p w14:paraId="385D960D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Deepens and widens knowledge</w:t>
            </w:r>
          </w:p>
          <w:p w14:paraId="7952411E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Raises self-esteem and self-confidence.</w:t>
            </w:r>
          </w:p>
          <w:p w14:paraId="63991847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Aids Transition to Year 7</w:t>
            </w:r>
          </w:p>
          <w:p w14:paraId="034549B8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Fosters a love of art</w:t>
            </w:r>
          </w:p>
          <w:p w14:paraId="40A44084" w14:textId="1429B6DE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Identifies gifted and talented artists</w:t>
            </w:r>
          </w:p>
        </w:tc>
      </w:tr>
      <w:tr w:rsidR="00A513F1" w:rsidRPr="00DF4B33" w14:paraId="630CD13C" w14:textId="77777777" w:rsidTr="00C759CA">
        <w:tc>
          <w:tcPr>
            <w:tcW w:w="5387" w:type="dxa"/>
          </w:tcPr>
          <w:p w14:paraId="1238F963" w14:textId="1F591DC6" w:rsidR="00A513F1" w:rsidRPr="00D13B9C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>
              <w:rPr>
                <w:rFonts w:ascii="Tahoma" w:hAnsi="Tahoma" w:cs="Tahoma"/>
                <w:b/>
                <w:color w:val="FF0000"/>
                <w:sz w:val="23"/>
                <w:szCs w:val="23"/>
              </w:rPr>
              <w:t>Science</w:t>
            </w:r>
          </w:p>
        </w:tc>
        <w:tc>
          <w:tcPr>
            <w:tcW w:w="5670" w:type="dxa"/>
          </w:tcPr>
          <w:p w14:paraId="38D7E51C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Develop a</w:t>
            </w:r>
            <w:r>
              <w:rPr>
                <w:rFonts w:ascii="Tahoma" w:hAnsi="Tahoma" w:cs="Tahoma"/>
                <w:sz w:val="23"/>
                <w:szCs w:val="23"/>
              </w:rPr>
              <w:t xml:space="preserve"> scientifically-centred </w:t>
            </w:r>
            <w:r w:rsidRPr="008D7C0B">
              <w:rPr>
                <w:rFonts w:ascii="Tahoma" w:hAnsi="Tahoma" w:cs="Tahoma"/>
                <w:sz w:val="23"/>
                <w:szCs w:val="23"/>
              </w:rPr>
              <w:t>education programme through</w:t>
            </w:r>
            <w:r>
              <w:rPr>
                <w:rFonts w:ascii="Tahoma" w:hAnsi="Tahoma" w:cs="Tahoma"/>
                <w:sz w:val="23"/>
                <w:szCs w:val="23"/>
              </w:rPr>
              <w:t>, for example,</w:t>
            </w:r>
            <w:r w:rsidRPr="008D7C0B">
              <w:rPr>
                <w:rFonts w:ascii="Tahoma" w:hAnsi="Tahoma" w:cs="Tahoma"/>
                <w:sz w:val="23"/>
                <w:szCs w:val="23"/>
              </w:rPr>
              <w:t xml:space="preserve"> the </w:t>
            </w:r>
            <w:r>
              <w:rPr>
                <w:rFonts w:ascii="Tahoma" w:hAnsi="Tahoma" w:cs="Tahoma"/>
                <w:sz w:val="23"/>
                <w:szCs w:val="23"/>
              </w:rPr>
              <w:t>Science Museum</w:t>
            </w:r>
          </w:p>
          <w:p w14:paraId="4D7D3525" w14:textId="77777777" w:rsidR="00A513F1" w:rsidRDefault="00A513F1" w:rsidP="00A513F1">
            <w:pPr>
              <w:rPr>
                <w:rFonts w:ascii="Tahoma" w:hAnsi="Tahoma" w:cs="Tahoma"/>
                <w:sz w:val="23"/>
                <w:szCs w:val="23"/>
              </w:rPr>
            </w:pPr>
          </w:p>
          <w:p w14:paraId="576C9B57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 xml:space="preserve">Children to have opportunities to visit the </w:t>
            </w:r>
            <w:r>
              <w:rPr>
                <w:rFonts w:ascii="Tahoma" w:hAnsi="Tahoma" w:cs="Tahoma"/>
                <w:sz w:val="23"/>
                <w:szCs w:val="23"/>
              </w:rPr>
              <w:t>Science Museum</w:t>
            </w:r>
          </w:p>
          <w:p w14:paraId="7C903CB5" w14:textId="77777777" w:rsidR="00A513F1" w:rsidRDefault="00A513F1" w:rsidP="00A513F1">
            <w:pPr>
              <w:rPr>
                <w:rFonts w:ascii="Tahoma" w:hAnsi="Tahoma" w:cs="Tahoma"/>
                <w:sz w:val="23"/>
                <w:szCs w:val="23"/>
              </w:rPr>
            </w:pPr>
          </w:p>
          <w:p w14:paraId="0B0FB50C" w14:textId="4475DF5E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Talented children visit the Beacon to use their well-equipped lab</w:t>
            </w:r>
          </w:p>
        </w:tc>
        <w:tc>
          <w:tcPr>
            <w:tcW w:w="4253" w:type="dxa"/>
          </w:tcPr>
          <w:p w14:paraId="7906FD79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Encourages </w:t>
            </w: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scientific enquiry</w:t>
            </w:r>
          </w:p>
          <w:p w14:paraId="1C37137B" w14:textId="77777777" w:rsidR="00A513F1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Develops </w:t>
            </w: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critical thinking</w:t>
            </w: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 skills</w:t>
            </w:r>
          </w:p>
          <w:p w14:paraId="07F3075D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Promotes curiosity</w:t>
            </w:r>
          </w:p>
          <w:p w14:paraId="116E3EAC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Deepens and widens knowledge</w:t>
            </w:r>
          </w:p>
          <w:p w14:paraId="4D6715B0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Raises self-esteem and self-confidence.</w:t>
            </w:r>
          </w:p>
          <w:p w14:paraId="06B7EC8A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Aids Transition to Year 7</w:t>
            </w:r>
          </w:p>
          <w:p w14:paraId="58FA1750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Fosters a love of </w:t>
            </w: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Science</w:t>
            </w:r>
          </w:p>
          <w:p w14:paraId="742FA654" w14:textId="0D5D4636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Identifies gifted and talented </w:t>
            </w:r>
            <w:r>
              <w:rPr>
                <w:rFonts w:ascii="Tahoma" w:hAnsi="Tahoma" w:cs="Tahoma"/>
                <w:color w:val="000000" w:themeColor="text1"/>
                <w:sz w:val="23"/>
                <w:szCs w:val="23"/>
              </w:rPr>
              <w:t>scientists</w:t>
            </w:r>
          </w:p>
        </w:tc>
      </w:tr>
      <w:tr w:rsidR="00A513F1" w:rsidRPr="00DF4B33" w14:paraId="14FE8763" w14:textId="77777777" w:rsidTr="00C759CA">
        <w:tc>
          <w:tcPr>
            <w:tcW w:w="5387" w:type="dxa"/>
          </w:tcPr>
          <w:p w14:paraId="4E5B398B" w14:textId="77777777" w:rsidR="00A513F1" w:rsidRPr="00D13B9C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D13B9C">
              <w:rPr>
                <w:rFonts w:ascii="Tahoma" w:hAnsi="Tahoma" w:cs="Tahoma"/>
                <w:b/>
                <w:color w:val="FF0000"/>
                <w:sz w:val="23"/>
                <w:szCs w:val="23"/>
              </w:rPr>
              <w:t>Transition</w:t>
            </w:r>
          </w:p>
          <w:p w14:paraId="5D974DA4" w14:textId="1CBB5E9E" w:rsidR="00A513F1" w:rsidRPr="00D13B9C" w:rsidRDefault="00A513F1" w:rsidP="00A513F1">
            <w:pPr>
              <w:rPr>
                <w:rFonts w:ascii="Tahoma" w:hAnsi="Tahoma" w:cs="Tahoma"/>
                <w:sz w:val="23"/>
                <w:szCs w:val="23"/>
              </w:rPr>
            </w:pPr>
            <w:r w:rsidRPr="00D13B9C">
              <w:rPr>
                <w:rFonts w:ascii="Tahoma" w:hAnsi="Tahoma" w:cs="Tahoma"/>
                <w:sz w:val="23"/>
                <w:szCs w:val="23"/>
              </w:rPr>
              <w:t>All Year 6 have the opportunity to meet and bond with each other before starting in secondary school.</w:t>
            </w:r>
          </w:p>
        </w:tc>
        <w:tc>
          <w:tcPr>
            <w:tcW w:w="5670" w:type="dxa"/>
          </w:tcPr>
          <w:p w14:paraId="5B29940F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All Primary’s host.</w:t>
            </w:r>
          </w:p>
          <w:p w14:paraId="28D864EC" w14:textId="6521FA49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 w:rsidRPr="008D7C0B">
              <w:rPr>
                <w:rFonts w:ascii="Tahoma" w:hAnsi="Tahoma" w:cs="Tahoma"/>
                <w:sz w:val="23"/>
                <w:szCs w:val="23"/>
              </w:rPr>
              <w:t>One morning in Term 6</w:t>
            </w:r>
          </w:p>
        </w:tc>
        <w:tc>
          <w:tcPr>
            <w:tcW w:w="4253" w:type="dxa"/>
          </w:tcPr>
          <w:p w14:paraId="638B9F81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Pupils can meet and establish friendships so that they are familiar with new pupils when they start secondary.</w:t>
            </w:r>
          </w:p>
          <w:p w14:paraId="136E995F" w14:textId="7E7301A9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Gives confidence and encourages resilience skills.</w:t>
            </w:r>
          </w:p>
        </w:tc>
      </w:tr>
      <w:tr w:rsidR="00A513F1" w:rsidRPr="00DF4B33" w14:paraId="114D60B6" w14:textId="77777777" w:rsidTr="00C759CA">
        <w:tc>
          <w:tcPr>
            <w:tcW w:w="5387" w:type="dxa"/>
          </w:tcPr>
          <w:p w14:paraId="1D139C85" w14:textId="77777777" w:rsidR="00A513F1" w:rsidRPr="00D13B9C" w:rsidRDefault="00A513F1" w:rsidP="00A513F1">
            <w:pPr>
              <w:rPr>
                <w:rFonts w:ascii="Tahoma" w:hAnsi="Tahoma" w:cs="Tahoma"/>
                <w:b/>
                <w:color w:val="FF0000"/>
                <w:sz w:val="23"/>
                <w:szCs w:val="23"/>
              </w:rPr>
            </w:pPr>
            <w:r w:rsidRPr="00D13B9C">
              <w:rPr>
                <w:rFonts w:ascii="Tahoma" w:hAnsi="Tahoma" w:cs="Tahoma"/>
                <w:b/>
                <w:color w:val="FF0000"/>
                <w:sz w:val="23"/>
                <w:szCs w:val="23"/>
              </w:rPr>
              <w:t>Worship</w:t>
            </w:r>
          </w:p>
          <w:p w14:paraId="2C69FD05" w14:textId="146851FE" w:rsidR="00A513F1" w:rsidRPr="00D13B9C" w:rsidRDefault="00A513F1" w:rsidP="00A513F1">
            <w:pPr>
              <w:rPr>
                <w:rFonts w:ascii="Tahoma" w:hAnsi="Tahoma" w:cs="Tahoma"/>
                <w:color w:val="FF0000"/>
                <w:sz w:val="23"/>
                <w:szCs w:val="23"/>
              </w:rPr>
            </w:pPr>
            <w:r w:rsidRPr="00D13B9C">
              <w:rPr>
                <w:rFonts w:ascii="Tahoma" w:hAnsi="Tahoma" w:cs="Tahoma"/>
                <w:sz w:val="23"/>
                <w:szCs w:val="23"/>
              </w:rPr>
              <w:t>Church schools join together for worship so that pupils understand that Christianity is across schools.</w:t>
            </w:r>
          </w:p>
        </w:tc>
        <w:tc>
          <w:tcPr>
            <w:tcW w:w="5670" w:type="dxa"/>
          </w:tcPr>
          <w:p w14:paraId="011E2F2E" w14:textId="10514A66" w:rsidR="00A513F1" w:rsidRPr="008D7C0B" w:rsidRDefault="00586CCA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Harbour Worship 24</w:t>
            </w:r>
            <w:r w:rsidR="00A513F1" w:rsidRPr="008D7C0B">
              <w:rPr>
                <w:rFonts w:ascii="Tahoma" w:hAnsi="Tahoma" w:cs="Tahoma"/>
                <w:sz w:val="23"/>
                <w:szCs w:val="23"/>
                <w:vertAlign w:val="superscript"/>
              </w:rPr>
              <w:t>th</w:t>
            </w:r>
            <w:r w:rsidR="00A513F1" w:rsidRPr="008D7C0B">
              <w:rPr>
                <w:rFonts w:ascii="Tahoma" w:hAnsi="Tahoma" w:cs="Tahoma"/>
                <w:sz w:val="23"/>
                <w:szCs w:val="23"/>
              </w:rPr>
              <w:t xml:space="preserve"> September 202</w:t>
            </w:r>
            <w:r>
              <w:rPr>
                <w:rFonts w:ascii="Tahoma" w:hAnsi="Tahoma" w:cs="Tahoma"/>
                <w:sz w:val="23"/>
                <w:szCs w:val="23"/>
              </w:rPr>
              <w:t>5</w:t>
            </w:r>
          </w:p>
          <w:p w14:paraId="7E04AA22" w14:textId="77777777" w:rsidR="00A513F1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Child Worship Leaders to visit one another’s worships and to evaluate feedback to Headteachers</w:t>
            </w:r>
          </w:p>
          <w:p w14:paraId="64653C4E" w14:textId="13FFE3ED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Collective Worship Subject Leader meeting, possibly hosted at Selsted</w:t>
            </w:r>
          </w:p>
        </w:tc>
        <w:tc>
          <w:tcPr>
            <w:tcW w:w="4253" w:type="dxa"/>
          </w:tcPr>
          <w:p w14:paraId="5AD7A6A1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 xml:space="preserve">Pupils gain a broader understanding of their Christian distinctiveness. </w:t>
            </w:r>
          </w:p>
          <w:p w14:paraId="1E205CC9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Enhanced social skills</w:t>
            </w:r>
          </w:p>
          <w:p w14:paraId="5A944CE1" w14:textId="77777777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Aids children’s understanding of the schools collaboration through FESIC.</w:t>
            </w:r>
          </w:p>
          <w:p w14:paraId="5914E2CB" w14:textId="065646FB" w:rsidR="00A513F1" w:rsidRPr="008D7C0B" w:rsidRDefault="00A513F1" w:rsidP="00A513F1">
            <w:pPr>
              <w:pStyle w:val="ListParagraph"/>
              <w:numPr>
                <w:ilvl w:val="0"/>
                <w:numId w:val="47"/>
              </w:numPr>
              <w:spacing w:after="200" w:line="276" w:lineRule="auto"/>
              <w:rPr>
                <w:rFonts w:ascii="Tahoma" w:hAnsi="Tahoma" w:cs="Tahoma"/>
                <w:color w:val="000000" w:themeColor="text1"/>
                <w:sz w:val="23"/>
                <w:szCs w:val="23"/>
              </w:rPr>
            </w:pPr>
            <w:r w:rsidRPr="008D7C0B">
              <w:rPr>
                <w:rFonts w:ascii="Tahoma" w:hAnsi="Tahoma" w:cs="Tahoma"/>
                <w:color w:val="000000" w:themeColor="text1"/>
                <w:sz w:val="23"/>
                <w:szCs w:val="23"/>
              </w:rPr>
              <w:t>Fosters a love of being part of a C of E school</w:t>
            </w:r>
          </w:p>
        </w:tc>
      </w:tr>
    </w:tbl>
    <w:p w14:paraId="30EFA150" w14:textId="77777777" w:rsidR="00D07BDF" w:rsidRDefault="00D07BDF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B2214B8" w14:textId="27DEAC6E" w:rsidR="008B23B1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2489D327" w14:textId="7C1B2040" w:rsidR="00F31EE4" w:rsidRDefault="00F31EE4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7B136B4" w14:textId="248C702F" w:rsidR="00F31EE4" w:rsidRDefault="00F31EE4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3AB877EB" w14:textId="77777777" w:rsidR="00F31EE4" w:rsidRDefault="00F31EE4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0EAE355B" w14:textId="4C41AB51" w:rsidR="008B23B1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0E56124D" w14:textId="1708DF94" w:rsidR="008B23B1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A75EECE" w14:textId="29573DF6" w:rsidR="008B23B1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p w14:paraId="43717F25" w14:textId="742793E4" w:rsidR="008B23B1" w:rsidRPr="00DF4B33" w:rsidRDefault="008B23B1" w:rsidP="00700AC7">
      <w:pPr>
        <w:rPr>
          <w:rFonts w:ascii="Tahoma" w:hAnsi="Tahoma" w:cs="Tahoma"/>
          <w:b/>
          <w:color w:val="000000" w:themeColor="text1"/>
          <w:sz w:val="24"/>
          <w:szCs w:val="24"/>
        </w:rPr>
      </w:pPr>
    </w:p>
    <w:sectPr w:rsidR="008B23B1" w:rsidRPr="00DF4B33" w:rsidSect="008115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C35E0" w14:textId="77777777" w:rsidR="00BE28F8" w:rsidRDefault="00BE28F8" w:rsidP="004A17B4">
      <w:pPr>
        <w:spacing w:after="0" w:line="240" w:lineRule="auto"/>
      </w:pPr>
      <w:r>
        <w:separator/>
      </w:r>
    </w:p>
  </w:endnote>
  <w:endnote w:type="continuationSeparator" w:id="0">
    <w:p w14:paraId="058E95F2" w14:textId="77777777" w:rsidR="00BE28F8" w:rsidRDefault="00BE28F8" w:rsidP="004A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79117" w14:textId="77777777" w:rsidR="00BE28F8" w:rsidRDefault="00BE28F8" w:rsidP="004A17B4">
      <w:pPr>
        <w:spacing w:after="0" w:line="240" w:lineRule="auto"/>
      </w:pPr>
      <w:r>
        <w:separator/>
      </w:r>
    </w:p>
  </w:footnote>
  <w:footnote w:type="continuationSeparator" w:id="0">
    <w:p w14:paraId="4EE7D58F" w14:textId="77777777" w:rsidR="00BE28F8" w:rsidRDefault="00BE28F8" w:rsidP="004A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A77D8"/>
    <w:multiLevelType w:val="hybridMultilevel"/>
    <w:tmpl w:val="E5629314"/>
    <w:lvl w:ilvl="0" w:tplc="F0E88586">
      <w:start w:val="5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45C9"/>
    <w:multiLevelType w:val="hybridMultilevel"/>
    <w:tmpl w:val="97365D8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A054A"/>
    <w:multiLevelType w:val="hybridMultilevel"/>
    <w:tmpl w:val="E81E5BF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313F4"/>
    <w:multiLevelType w:val="hybridMultilevel"/>
    <w:tmpl w:val="3ACAC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34747"/>
    <w:multiLevelType w:val="hybridMultilevel"/>
    <w:tmpl w:val="563CA4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06512"/>
    <w:multiLevelType w:val="hybridMultilevel"/>
    <w:tmpl w:val="560A1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97A28"/>
    <w:multiLevelType w:val="hybridMultilevel"/>
    <w:tmpl w:val="CE5E8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A6089"/>
    <w:multiLevelType w:val="hybridMultilevel"/>
    <w:tmpl w:val="C7103A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028A9"/>
    <w:multiLevelType w:val="hybridMultilevel"/>
    <w:tmpl w:val="BD9CA1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1221C"/>
    <w:multiLevelType w:val="hybridMultilevel"/>
    <w:tmpl w:val="56F46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B76FA2"/>
    <w:multiLevelType w:val="hybridMultilevel"/>
    <w:tmpl w:val="03B6C1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643639"/>
    <w:multiLevelType w:val="hybridMultilevel"/>
    <w:tmpl w:val="9D960764"/>
    <w:lvl w:ilvl="0" w:tplc="26029842">
      <w:start w:val="5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A1212"/>
    <w:multiLevelType w:val="hybridMultilevel"/>
    <w:tmpl w:val="9A42591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A3C20"/>
    <w:multiLevelType w:val="hybridMultilevel"/>
    <w:tmpl w:val="170A54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0A1CCD"/>
    <w:multiLevelType w:val="hybridMultilevel"/>
    <w:tmpl w:val="44BA0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60F2C"/>
    <w:multiLevelType w:val="hybridMultilevel"/>
    <w:tmpl w:val="F3909D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C7349F"/>
    <w:multiLevelType w:val="hybridMultilevel"/>
    <w:tmpl w:val="2C8E96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63EF5"/>
    <w:multiLevelType w:val="hybridMultilevel"/>
    <w:tmpl w:val="53A076F6"/>
    <w:lvl w:ilvl="0" w:tplc="805238DA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1" w:hanging="360"/>
      </w:pPr>
    </w:lvl>
    <w:lvl w:ilvl="2" w:tplc="0809001B" w:tentative="1">
      <w:start w:val="1"/>
      <w:numFmt w:val="lowerRoman"/>
      <w:lvlText w:val="%3."/>
      <w:lvlJc w:val="right"/>
      <w:pPr>
        <w:ind w:left="1971" w:hanging="180"/>
      </w:pPr>
    </w:lvl>
    <w:lvl w:ilvl="3" w:tplc="0809000F" w:tentative="1">
      <w:start w:val="1"/>
      <w:numFmt w:val="decimal"/>
      <w:lvlText w:val="%4."/>
      <w:lvlJc w:val="left"/>
      <w:pPr>
        <w:ind w:left="2691" w:hanging="360"/>
      </w:pPr>
    </w:lvl>
    <w:lvl w:ilvl="4" w:tplc="08090019" w:tentative="1">
      <w:start w:val="1"/>
      <w:numFmt w:val="lowerLetter"/>
      <w:lvlText w:val="%5."/>
      <w:lvlJc w:val="left"/>
      <w:pPr>
        <w:ind w:left="3411" w:hanging="360"/>
      </w:pPr>
    </w:lvl>
    <w:lvl w:ilvl="5" w:tplc="0809001B" w:tentative="1">
      <w:start w:val="1"/>
      <w:numFmt w:val="lowerRoman"/>
      <w:lvlText w:val="%6."/>
      <w:lvlJc w:val="right"/>
      <w:pPr>
        <w:ind w:left="4131" w:hanging="180"/>
      </w:pPr>
    </w:lvl>
    <w:lvl w:ilvl="6" w:tplc="0809000F" w:tentative="1">
      <w:start w:val="1"/>
      <w:numFmt w:val="decimal"/>
      <w:lvlText w:val="%7."/>
      <w:lvlJc w:val="left"/>
      <w:pPr>
        <w:ind w:left="4851" w:hanging="360"/>
      </w:pPr>
    </w:lvl>
    <w:lvl w:ilvl="7" w:tplc="08090019" w:tentative="1">
      <w:start w:val="1"/>
      <w:numFmt w:val="lowerLetter"/>
      <w:lvlText w:val="%8."/>
      <w:lvlJc w:val="left"/>
      <w:pPr>
        <w:ind w:left="5571" w:hanging="360"/>
      </w:pPr>
    </w:lvl>
    <w:lvl w:ilvl="8" w:tplc="0809001B" w:tentative="1">
      <w:start w:val="1"/>
      <w:numFmt w:val="lowerRoman"/>
      <w:lvlText w:val="%9."/>
      <w:lvlJc w:val="right"/>
      <w:pPr>
        <w:ind w:left="6291" w:hanging="180"/>
      </w:pPr>
    </w:lvl>
  </w:abstractNum>
  <w:abstractNum w:abstractNumId="18" w15:restartNumberingAfterBreak="0">
    <w:nsid w:val="321345DE"/>
    <w:multiLevelType w:val="hybridMultilevel"/>
    <w:tmpl w:val="43C8D6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8F5762"/>
    <w:multiLevelType w:val="hybridMultilevel"/>
    <w:tmpl w:val="9610492C"/>
    <w:lvl w:ilvl="0" w:tplc="9746CCA0">
      <w:start w:val="5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750D5"/>
    <w:multiLevelType w:val="hybridMultilevel"/>
    <w:tmpl w:val="7A546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434430"/>
    <w:multiLevelType w:val="hybridMultilevel"/>
    <w:tmpl w:val="2C2CF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BE348F"/>
    <w:multiLevelType w:val="hybridMultilevel"/>
    <w:tmpl w:val="454C06D6"/>
    <w:lvl w:ilvl="0" w:tplc="08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3F1548FF"/>
    <w:multiLevelType w:val="hybridMultilevel"/>
    <w:tmpl w:val="7EEC96D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30E06"/>
    <w:multiLevelType w:val="hybridMultilevel"/>
    <w:tmpl w:val="6B46C278"/>
    <w:lvl w:ilvl="0" w:tplc="60529D0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750457"/>
    <w:multiLevelType w:val="hybridMultilevel"/>
    <w:tmpl w:val="50AE8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1C35EEB"/>
    <w:multiLevelType w:val="hybridMultilevel"/>
    <w:tmpl w:val="CB784A0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D72BE"/>
    <w:multiLevelType w:val="hybridMultilevel"/>
    <w:tmpl w:val="850212B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DD0794"/>
    <w:multiLevelType w:val="hybridMultilevel"/>
    <w:tmpl w:val="632059AA"/>
    <w:lvl w:ilvl="0" w:tplc="E4788F84">
      <w:start w:val="3"/>
      <w:numFmt w:val="bullet"/>
      <w:lvlText w:val="-"/>
      <w:lvlJc w:val="left"/>
      <w:pPr>
        <w:ind w:left="4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54A6341B"/>
    <w:multiLevelType w:val="hybridMultilevel"/>
    <w:tmpl w:val="E6D66098"/>
    <w:lvl w:ilvl="0" w:tplc="D18C7EB8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55502B74"/>
    <w:multiLevelType w:val="hybridMultilevel"/>
    <w:tmpl w:val="7AD01ED2"/>
    <w:lvl w:ilvl="0" w:tplc="25D49B3A">
      <w:start w:val="2019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80161A6"/>
    <w:multiLevelType w:val="hybridMultilevel"/>
    <w:tmpl w:val="E3304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810828"/>
    <w:multiLevelType w:val="hybridMultilevel"/>
    <w:tmpl w:val="C088C570"/>
    <w:lvl w:ilvl="0" w:tplc="2C8ED004">
      <w:numFmt w:val="bullet"/>
      <w:lvlText w:val="-"/>
      <w:lvlJc w:val="left"/>
      <w:pPr>
        <w:ind w:left="768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8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1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3440" w:hanging="360"/>
      </w:pPr>
      <w:rPr>
        <w:rFonts w:ascii="Wingdings" w:hAnsi="Wingdings" w:hint="default"/>
      </w:rPr>
    </w:lvl>
  </w:abstractNum>
  <w:abstractNum w:abstractNumId="33" w15:restartNumberingAfterBreak="0">
    <w:nsid w:val="5A443D71"/>
    <w:multiLevelType w:val="hybridMultilevel"/>
    <w:tmpl w:val="36DE51B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E07FFA"/>
    <w:multiLevelType w:val="hybridMultilevel"/>
    <w:tmpl w:val="F284613C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5" w15:restartNumberingAfterBreak="0">
    <w:nsid w:val="603E0478"/>
    <w:multiLevelType w:val="hybridMultilevel"/>
    <w:tmpl w:val="974E29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212C43"/>
    <w:multiLevelType w:val="hybridMultilevel"/>
    <w:tmpl w:val="DC7E84E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CC75C9"/>
    <w:multiLevelType w:val="hybridMultilevel"/>
    <w:tmpl w:val="F488B1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2010EC"/>
    <w:multiLevelType w:val="hybridMultilevel"/>
    <w:tmpl w:val="7FBCD8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A90675"/>
    <w:multiLevelType w:val="hybridMultilevel"/>
    <w:tmpl w:val="E270A1DC"/>
    <w:lvl w:ilvl="0" w:tplc="0809000B">
      <w:start w:val="1"/>
      <w:numFmt w:val="bullet"/>
      <w:lvlText w:val=""/>
      <w:lvlJc w:val="left"/>
      <w:pPr>
        <w:ind w:left="531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251" w:hanging="360"/>
      </w:pPr>
    </w:lvl>
    <w:lvl w:ilvl="2" w:tplc="0809001B" w:tentative="1">
      <w:start w:val="1"/>
      <w:numFmt w:val="lowerRoman"/>
      <w:lvlText w:val="%3."/>
      <w:lvlJc w:val="right"/>
      <w:pPr>
        <w:ind w:left="1971" w:hanging="180"/>
      </w:pPr>
    </w:lvl>
    <w:lvl w:ilvl="3" w:tplc="0809000F" w:tentative="1">
      <w:start w:val="1"/>
      <w:numFmt w:val="decimal"/>
      <w:lvlText w:val="%4."/>
      <w:lvlJc w:val="left"/>
      <w:pPr>
        <w:ind w:left="2691" w:hanging="360"/>
      </w:pPr>
    </w:lvl>
    <w:lvl w:ilvl="4" w:tplc="08090019" w:tentative="1">
      <w:start w:val="1"/>
      <w:numFmt w:val="lowerLetter"/>
      <w:lvlText w:val="%5."/>
      <w:lvlJc w:val="left"/>
      <w:pPr>
        <w:ind w:left="3411" w:hanging="360"/>
      </w:pPr>
    </w:lvl>
    <w:lvl w:ilvl="5" w:tplc="0809001B" w:tentative="1">
      <w:start w:val="1"/>
      <w:numFmt w:val="lowerRoman"/>
      <w:lvlText w:val="%6."/>
      <w:lvlJc w:val="right"/>
      <w:pPr>
        <w:ind w:left="4131" w:hanging="180"/>
      </w:pPr>
    </w:lvl>
    <w:lvl w:ilvl="6" w:tplc="0809000F" w:tentative="1">
      <w:start w:val="1"/>
      <w:numFmt w:val="decimal"/>
      <w:lvlText w:val="%7."/>
      <w:lvlJc w:val="left"/>
      <w:pPr>
        <w:ind w:left="4851" w:hanging="360"/>
      </w:pPr>
    </w:lvl>
    <w:lvl w:ilvl="7" w:tplc="08090019" w:tentative="1">
      <w:start w:val="1"/>
      <w:numFmt w:val="lowerLetter"/>
      <w:lvlText w:val="%8."/>
      <w:lvlJc w:val="left"/>
      <w:pPr>
        <w:ind w:left="5571" w:hanging="360"/>
      </w:pPr>
    </w:lvl>
    <w:lvl w:ilvl="8" w:tplc="0809001B" w:tentative="1">
      <w:start w:val="1"/>
      <w:numFmt w:val="lowerRoman"/>
      <w:lvlText w:val="%9."/>
      <w:lvlJc w:val="right"/>
      <w:pPr>
        <w:ind w:left="6291" w:hanging="180"/>
      </w:pPr>
    </w:lvl>
  </w:abstractNum>
  <w:abstractNum w:abstractNumId="40" w15:restartNumberingAfterBreak="0">
    <w:nsid w:val="6EB3179D"/>
    <w:multiLevelType w:val="hybridMultilevel"/>
    <w:tmpl w:val="2BE0A9F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B956C1"/>
    <w:multiLevelType w:val="hybridMultilevel"/>
    <w:tmpl w:val="9528C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FD2612"/>
    <w:multiLevelType w:val="hybridMultilevel"/>
    <w:tmpl w:val="6CA8D23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994"/>
    <w:multiLevelType w:val="hybridMultilevel"/>
    <w:tmpl w:val="A6D4C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52A182C"/>
    <w:multiLevelType w:val="hybridMultilevel"/>
    <w:tmpl w:val="A4DACED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133C8"/>
    <w:multiLevelType w:val="hybridMultilevel"/>
    <w:tmpl w:val="C72C796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4605EA"/>
    <w:multiLevelType w:val="hybridMultilevel"/>
    <w:tmpl w:val="130298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422875"/>
    <w:multiLevelType w:val="hybridMultilevel"/>
    <w:tmpl w:val="731A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DD2011"/>
    <w:multiLevelType w:val="hybridMultilevel"/>
    <w:tmpl w:val="4984A96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8B443C"/>
    <w:multiLevelType w:val="hybridMultilevel"/>
    <w:tmpl w:val="D34EFFA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3"/>
  </w:num>
  <w:num w:numId="4">
    <w:abstractNumId w:val="24"/>
  </w:num>
  <w:num w:numId="5">
    <w:abstractNumId w:val="34"/>
  </w:num>
  <w:num w:numId="6">
    <w:abstractNumId w:val="22"/>
  </w:num>
  <w:num w:numId="7">
    <w:abstractNumId w:val="5"/>
  </w:num>
  <w:num w:numId="8">
    <w:abstractNumId w:val="41"/>
  </w:num>
  <w:num w:numId="9">
    <w:abstractNumId w:val="45"/>
  </w:num>
  <w:num w:numId="10">
    <w:abstractNumId w:val="16"/>
  </w:num>
  <w:num w:numId="11">
    <w:abstractNumId w:val="44"/>
  </w:num>
  <w:num w:numId="12">
    <w:abstractNumId w:val="7"/>
  </w:num>
  <w:num w:numId="13">
    <w:abstractNumId w:val="10"/>
  </w:num>
  <w:num w:numId="14">
    <w:abstractNumId w:val="27"/>
  </w:num>
  <w:num w:numId="15">
    <w:abstractNumId w:val="36"/>
  </w:num>
  <w:num w:numId="16">
    <w:abstractNumId w:val="0"/>
  </w:num>
  <w:num w:numId="17">
    <w:abstractNumId w:val="19"/>
  </w:num>
  <w:num w:numId="18">
    <w:abstractNumId w:val="11"/>
  </w:num>
  <w:num w:numId="19">
    <w:abstractNumId w:val="32"/>
  </w:num>
  <w:num w:numId="20">
    <w:abstractNumId w:val="28"/>
  </w:num>
  <w:num w:numId="21">
    <w:abstractNumId w:val="33"/>
  </w:num>
  <w:num w:numId="22">
    <w:abstractNumId w:val="49"/>
  </w:num>
  <w:num w:numId="23">
    <w:abstractNumId w:val="23"/>
  </w:num>
  <w:num w:numId="24">
    <w:abstractNumId w:val="38"/>
  </w:num>
  <w:num w:numId="25">
    <w:abstractNumId w:val="30"/>
  </w:num>
  <w:num w:numId="26">
    <w:abstractNumId w:val="35"/>
  </w:num>
  <w:num w:numId="27">
    <w:abstractNumId w:val="40"/>
  </w:num>
  <w:num w:numId="28">
    <w:abstractNumId w:val="48"/>
  </w:num>
  <w:num w:numId="29">
    <w:abstractNumId w:val="4"/>
  </w:num>
  <w:num w:numId="30">
    <w:abstractNumId w:val="26"/>
  </w:num>
  <w:num w:numId="31">
    <w:abstractNumId w:val="2"/>
  </w:num>
  <w:num w:numId="32">
    <w:abstractNumId w:val="46"/>
  </w:num>
  <w:num w:numId="33">
    <w:abstractNumId w:val="6"/>
  </w:num>
  <w:num w:numId="34">
    <w:abstractNumId w:val="8"/>
  </w:num>
  <w:num w:numId="35">
    <w:abstractNumId w:val="14"/>
  </w:num>
  <w:num w:numId="36">
    <w:abstractNumId w:val="17"/>
  </w:num>
  <w:num w:numId="37">
    <w:abstractNumId w:val="42"/>
  </w:num>
  <w:num w:numId="38">
    <w:abstractNumId w:val="29"/>
  </w:num>
  <w:num w:numId="39">
    <w:abstractNumId w:val="39"/>
  </w:num>
  <w:num w:numId="40">
    <w:abstractNumId w:val="3"/>
  </w:num>
  <w:num w:numId="41">
    <w:abstractNumId w:val="9"/>
  </w:num>
  <w:num w:numId="42">
    <w:abstractNumId w:val="21"/>
  </w:num>
  <w:num w:numId="43">
    <w:abstractNumId w:val="31"/>
  </w:num>
  <w:num w:numId="44">
    <w:abstractNumId w:val="47"/>
  </w:num>
  <w:num w:numId="45">
    <w:abstractNumId w:val="25"/>
  </w:num>
  <w:num w:numId="46">
    <w:abstractNumId w:val="18"/>
  </w:num>
  <w:num w:numId="47">
    <w:abstractNumId w:val="20"/>
  </w:num>
  <w:num w:numId="48">
    <w:abstractNumId w:val="13"/>
  </w:num>
  <w:num w:numId="49">
    <w:abstractNumId w:val="15"/>
  </w:num>
  <w:num w:numId="50">
    <w:abstractNumId w:val="3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9EF"/>
    <w:rsid w:val="00002269"/>
    <w:rsid w:val="00002E7D"/>
    <w:rsid w:val="00003C25"/>
    <w:rsid w:val="000052BA"/>
    <w:rsid w:val="00005389"/>
    <w:rsid w:val="0000632E"/>
    <w:rsid w:val="0001328D"/>
    <w:rsid w:val="000140D1"/>
    <w:rsid w:val="00015175"/>
    <w:rsid w:val="000169C1"/>
    <w:rsid w:val="000209B7"/>
    <w:rsid w:val="00020C4C"/>
    <w:rsid w:val="00023524"/>
    <w:rsid w:val="000248A3"/>
    <w:rsid w:val="000271F5"/>
    <w:rsid w:val="000320A8"/>
    <w:rsid w:val="00035D13"/>
    <w:rsid w:val="0004357B"/>
    <w:rsid w:val="00046691"/>
    <w:rsid w:val="00054DDF"/>
    <w:rsid w:val="00055195"/>
    <w:rsid w:val="00056F17"/>
    <w:rsid w:val="000603C5"/>
    <w:rsid w:val="00060BB8"/>
    <w:rsid w:val="00060F24"/>
    <w:rsid w:val="00067B91"/>
    <w:rsid w:val="00070300"/>
    <w:rsid w:val="00072A7E"/>
    <w:rsid w:val="00072C15"/>
    <w:rsid w:val="00073707"/>
    <w:rsid w:val="00073B05"/>
    <w:rsid w:val="00082FDE"/>
    <w:rsid w:val="0008420E"/>
    <w:rsid w:val="00085536"/>
    <w:rsid w:val="0008556B"/>
    <w:rsid w:val="0009432E"/>
    <w:rsid w:val="000A55ED"/>
    <w:rsid w:val="000A7B80"/>
    <w:rsid w:val="000B024E"/>
    <w:rsid w:val="000C080D"/>
    <w:rsid w:val="000C11F3"/>
    <w:rsid w:val="000C6ADB"/>
    <w:rsid w:val="000C70D5"/>
    <w:rsid w:val="000D3B5A"/>
    <w:rsid w:val="000D6BAD"/>
    <w:rsid w:val="000D7AA8"/>
    <w:rsid w:val="000E262A"/>
    <w:rsid w:val="000E4FCD"/>
    <w:rsid w:val="000F032C"/>
    <w:rsid w:val="000F2BDF"/>
    <w:rsid w:val="000F376E"/>
    <w:rsid w:val="000F73BE"/>
    <w:rsid w:val="00100AD4"/>
    <w:rsid w:val="0010586D"/>
    <w:rsid w:val="001261A0"/>
    <w:rsid w:val="00126F04"/>
    <w:rsid w:val="00127ED4"/>
    <w:rsid w:val="00131C68"/>
    <w:rsid w:val="00135ED6"/>
    <w:rsid w:val="001405B6"/>
    <w:rsid w:val="00143030"/>
    <w:rsid w:val="001543DF"/>
    <w:rsid w:val="0015574E"/>
    <w:rsid w:val="00155EDF"/>
    <w:rsid w:val="001566E2"/>
    <w:rsid w:val="001606F9"/>
    <w:rsid w:val="00161149"/>
    <w:rsid w:val="00165BEA"/>
    <w:rsid w:val="00175022"/>
    <w:rsid w:val="001776D7"/>
    <w:rsid w:val="001778E7"/>
    <w:rsid w:val="00192425"/>
    <w:rsid w:val="00193CEA"/>
    <w:rsid w:val="00196001"/>
    <w:rsid w:val="001A3F9C"/>
    <w:rsid w:val="001A4F08"/>
    <w:rsid w:val="001B1133"/>
    <w:rsid w:val="001B7F26"/>
    <w:rsid w:val="001C1484"/>
    <w:rsid w:val="001C526E"/>
    <w:rsid w:val="001D6B35"/>
    <w:rsid w:val="001E23D7"/>
    <w:rsid w:val="00205002"/>
    <w:rsid w:val="0020515E"/>
    <w:rsid w:val="0021335A"/>
    <w:rsid w:val="00220302"/>
    <w:rsid w:val="00220EB5"/>
    <w:rsid w:val="002243BA"/>
    <w:rsid w:val="002326EF"/>
    <w:rsid w:val="00233B89"/>
    <w:rsid w:val="00235280"/>
    <w:rsid w:val="002405C0"/>
    <w:rsid w:val="00242021"/>
    <w:rsid w:val="00247B8A"/>
    <w:rsid w:val="00251050"/>
    <w:rsid w:val="00251F4F"/>
    <w:rsid w:val="00262F55"/>
    <w:rsid w:val="00263D68"/>
    <w:rsid w:val="00267339"/>
    <w:rsid w:val="00270652"/>
    <w:rsid w:val="00275016"/>
    <w:rsid w:val="0028139B"/>
    <w:rsid w:val="00283166"/>
    <w:rsid w:val="0028320E"/>
    <w:rsid w:val="0028559F"/>
    <w:rsid w:val="00292798"/>
    <w:rsid w:val="00294A0A"/>
    <w:rsid w:val="0029638F"/>
    <w:rsid w:val="002A311A"/>
    <w:rsid w:val="002A3D16"/>
    <w:rsid w:val="002A469D"/>
    <w:rsid w:val="002A7DC9"/>
    <w:rsid w:val="002B6510"/>
    <w:rsid w:val="002D0EEE"/>
    <w:rsid w:val="002D7802"/>
    <w:rsid w:val="002E376C"/>
    <w:rsid w:val="002F4958"/>
    <w:rsid w:val="00304A16"/>
    <w:rsid w:val="00313516"/>
    <w:rsid w:val="00314E79"/>
    <w:rsid w:val="00316CFD"/>
    <w:rsid w:val="00317608"/>
    <w:rsid w:val="00322CF6"/>
    <w:rsid w:val="00326DC1"/>
    <w:rsid w:val="00331A38"/>
    <w:rsid w:val="003445E8"/>
    <w:rsid w:val="00345B95"/>
    <w:rsid w:val="00346F3F"/>
    <w:rsid w:val="00347A80"/>
    <w:rsid w:val="003568B1"/>
    <w:rsid w:val="00361BAB"/>
    <w:rsid w:val="0037100E"/>
    <w:rsid w:val="00375F1D"/>
    <w:rsid w:val="003805DE"/>
    <w:rsid w:val="00381D21"/>
    <w:rsid w:val="003824B7"/>
    <w:rsid w:val="003867F3"/>
    <w:rsid w:val="00386896"/>
    <w:rsid w:val="0038779C"/>
    <w:rsid w:val="0039375B"/>
    <w:rsid w:val="003A4840"/>
    <w:rsid w:val="003A6F3C"/>
    <w:rsid w:val="003B2E0F"/>
    <w:rsid w:val="003B4BB7"/>
    <w:rsid w:val="003C3D8E"/>
    <w:rsid w:val="003C6F00"/>
    <w:rsid w:val="003C7326"/>
    <w:rsid w:val="003D5FC9"/>
    <w:rsid w:val="003D68E0"/>
    <w:rsid w:val="003E3B2B"/>
    <w:rsid w:val="003F1F01"/>
    <w:rsid w:val="003F28D8"/>
    <w:rsid w:val="003F679C"/>
    <w:rsid w:val="00404A12"/>
    <w:rsid w:val="00407597"/>
    <w:rsid w:val="00410385"/>
    <w:rsid w:val="00415167"/>
    <w:rsid w:val="00423079"/>
    <w:rsid w:val="00433288"/>
    <w:rsid w:val="00437E43"/>
    <w:rsid w:val="00452750"/>
    <w:rsid w:val="00462369"/>
    <w:rsid w:val="00465D95"/>
    <w:rsid w:val="004806D8"/>
    <w:rsid w:val="004843A3"/>
    <w:rsid w:val="004A17B4"/>
    <w:rsid w:val="004A41C3"/>
    <w:rsid w:val="004B5275"/>
    <w:rsid w:val="004C04C3"/>
    <w:rsid w:val="004C1E82"/>
    <w:rsid w:val="004C30D8"/>
    <w:rsid w:val="004C4922"/>
    <w:rsid w:val="004D1048"/>
    <w:rsid w:val="004F5541"/>
    <w:rsid w:val="005012C9"/>
    <w:rsid w:val="005176BB"/>
    <w:rsid w:val="005203E2"/>
    <w:rsid w:val="00531387"/>
    <w:rsid w:val="00536C10"/>
    <w:rsid w:val="0055262E"/>
    <w:rsid w:val="00552E31"/>
    <w:rsid w:val="00554AD2"/>
    <w:rsid w:val="00564264"/>
    <w:rsid w:val="00570369"/>
    <w:rsid w:val="00571349"/>
    <w:rsid w:val="00575064"/>
    <w:rsid w:val="0058318D"/>
    <w:rsid w:val="00586CCA"/>
    <w:rsid w:val="005A729E"/>
    <w:rsid w:val="005B3CD0"/>
    <w:rsid w:val="005B6C13"/>
    <w:rsid w:val="005C54DD"/>
    <w:rsid w:val="005C66A0"/>
    <w:rsid w:val="005D1126"/>
    <w:rsid w:val="005D44BB"/>
    <w:rsid w:val="005D4A95"/>
    <w:rsid w:val="005D4C42"/>
    <w:rsid w:val="005D77BA"/>
    <w:rsid w:val="005E5FBA"/>
    <w:rsid w:val="005E60A9"/>
    <w:rsid w:val="005F3C47"/>
    <w:rsid w:val="005F718B"/>
    <w:rsid w:val="00604B4B"/>
    <w:rsid w:val="006066D9"/>
    <w:rsid w:val="00613FF8"/>
    <w:rsid w:val="00620F2A"/>
    <w:rsid w:val="00623716"/>
    <w:rsid w:val="00623A00"/>
    <w:rsid w:val="00632965"/>
    <w:rsid w:val="00632D89"/>
    <w:rsid w:val="006331B7"/>
    <w:rsid w:val="00641733"/>
    <w:rsid w:val="0064188E"/>
    <w:rsid w:val="0064634C"/>
    <w:rsid w:val="00652703"/>
    <w:rsid w:val="00657E8D"/>
    <w:rsid w:val="00660030"/>
    <w:rsid w:val="00680868"/>
    <w:rsid w:val="00681FD4"/>
    <w:rsid w:val="00685612"/>
    <w:rsid w:val="00685982"/>
    <w:rsid w:val="00686F4B"/>
    <w:rsid w:val="00690ADD"/>
    <w:rsid w:val="006955A7"/>
    <w:rsid w:val="006A14CC"/>
    <w:rsid w:val="006A24CF"/>
    <w:rsid w:val="006A2895"/>
    <w:rsid w:val="006A3880"/>
    <w:rsid w:val="006A56D7"/>
    <w:rsid w:val="006B414E"/>
    <w:rsid w:val="006B5E5C"/>
    <w:rsid w:val="006C2D58"/>
    <w:rsid w:val="006D01EC"/>
    <w:rsid w:val="006D1F60"/>
    <w:rsid w:val="006D313A"/>
    <w:rsid w:val="006D641F"/>
    <w:rsid w:val="006E713E"/>
    <w:rsid w:val="006F2597"/>
    <w:rsid w:val="006F6758"/>
    <w:rsid w:val="006F7606"/>
    <w:rsid w:val="006F7BCE"/>
    <w:rsid w:val="00700AC7"/>
    <w:rsid w:val="007031CE"/>
    <w:rsid w:val="00721AD2"/>
    <w:rsid w:val="007238FC"/>
    <w:rsid w:val="007252F2"/>
    <w:rsid w:val="00727ADC"/>
    <w:rsid w:val="007348CE"/>
    <w:rsid w:val="00735450"/>
    <w:rsid w:val="007416C7"/>
    <w:rsid w:val="00742D58"/>
    <w:rsid w:val="00745D58"/>
    <w:rsid w:val="0075174C"/>
    <w:rsid w:val="00751FB3"/>
    <w:rsid w:val="007524C0"/>
    <w:rsid w:val="00755B72"/>
    <w:rsid w:val="00756160"/>
    <w:rsid w:val="0075698C"/>
    <w:rsid w:val="00764092"/>
    <w:rsid w:val="00764AC9"/>
    <w:rsid w:val="00772E1C"/>
    <w:rsid w:val="00772FDC"/>
    <w:rsid w:val="007811D4"/>
    <w:rsid w:val="00781D24"/>
    <w:rsid w:val="007833A0"/>
    <w:rsid w:val="0078789B"/>
    <w:rsid w:val="0079137E"/>
    <w:rsid w:val="007947C7"/>
    <w:rsid w:val="007A3997"/>
    <w:rsid w:val="007B037A"/>
    <w:rsid w:val="007B077E"/>
    <w:rsid w:val="007B4E82"/>
    <w:rsid w:val="007B6AE5"/>
    <w:rsid w:val="007B7172"/>
    <w:rsid w:val="007C23C0"/>
    <w:rsid w:val="007C5825"/>
    <w:rsid w:val="007D0056"/>
    <w:rsid w:val="007D08A1"/>
    <w:rsid w:val="007D28CE"/>
    <w:rsid w:val="00800AD7"/>
    <w:rsid w:val="008108C9"/>
    <w:rsid w:val="00811597"/>
    <w:rsid w:val="00812F9D"/>
    <w:rsid w:val="00816FF6"/>
    <w:rsid w:val="0081748F"/>
    <w:rsid w:val="008230CA"/>
    <w:rsid w:val="008235E9"/>
    <w:rsid w:val="008315E3"/>
    <w:rsid w:val="0084071A"/>
    <w:rsid w:val="00841340"/>
    <w:rsid w:val="0085241A"/>
    <w:rsid w:val="00854D45"/>
    <w:rsid w:val="00854D78"/>
    <w:rsid w:val="008745F7"/>
    <w:rsid w:val="00883B59"/>
    <w:rsid w:val="0088537E"/>
    <w:rsid w:val="008865CC"/>
    <w:rsid w:val="008A735E"/>
    <w:rsid w:val="008B0E64"/>
    <w:rsid w:val="008B23B1"/>
    <w:rsid w:val="008C1436"/>
    <w:rsid w:val="008C2477"/>
    <w:rsid w:val="008C3ABE"/>
    <w:rsid w:val="008C4D31"/>
    <w:rsid w:val="008C6D7C"/>
    <w:rsid w:val="008D0284"/>
    <w:rsid w:val="008D2AD9"/>
    <w:rsid w:val="008D351D"/>
    <w:rsid w:val="008D5499"/>
    <w:rsid w:val="008D6B66"/>
    <w:rsid w:val="008F2D53"/>
    <w:rsid w:val="008F2FD3"/>
    <w:rsid w:val="008F4BFF"/>
    <w:rsid w:val="008F7DD2"/>
    <w:rsid w:val="0090102C"/>
    <w:rsid w:val="0090158F"/>
    <w:rsid w:val="00901CD3"/>
    <w:rsid w:val="009058E7"/>
    <w:rsid w:val="00913FC1"/>
    <w:rsid w:val="00915D99"/>
    <w:rsid w:val="009266D3"/>
    <w:rsid w:val="00933981"/>
    <w:rsid w:val="00941B12"/>
    <w:rsid w:val="00953C2D"/>
    <w:rsid w:val="00956C73"/>
    <w:rsid w:val="009718EF"/>
    <w:rsid w:val="00972EAA"/>
    <w:rsid w:val="00991EA8"/>
    <w:rsid w:val="00997781"/>
    <w:rsid w:val="009B0A42"/>
    <w:rsid w:val="009B1632"/>
    <w:rsid w:val="009B1EEF"/>
    <w:rsid w:val="009C22AE"/>
    <w:rsid w:val="009C41DD"/>
    <w:rsid w:val="009D027B"/>
    <w:rsid w:val="009D4273"/>
    <w:rsid w:val="009E075D"/>
    <w:rsid w:val="009E1643"/>
    <w:rsid w:val="009E7E34"/>
    <w:rsid w:val="009F0AA0"/>
    <w:rsid w:val="009F64ED"/>
    <w:rsid w:val="00A02EBD"/>
    <w:rsid w:val="00A0302A"/>
    <w:rsid w:val="00A05D4E"/>
    <w:rsid w:val="00A161C7"/>
    <w:rsid w:val="00A20031"/>
    <w:rsid w:val="00A20117"/>
    <w:rsid w:val="00A2300B"/>
    <w:rsid w:val="00A41FDA"/>
    <w:rsid w:val="00A436CB"/>
    <w:rsid w:val="00A43F56"/>
    <w:rsid w:val="00A513F1"/>
    <w:rsid w:val="00A524AE"/>
    <w:rsid w:val="00A77BC1"/>
    <w:rsid w:val="00A82686"/>
    <w:rsid w:val="00A86A08"/>
    <w:rsid w:val="00A96B6F"/>
    <w:rsid w:val="00AA6F94"/>
    <w:rsid w:val="00AB13BD"/>
    <w:rsid w:val="00AB2B72"/>
    <w:rsid w:val="00AC04F2"/>
    <w:rsid w:val="00AC14AC"/>
    <w:rsid w:val="00AC20BE"/>
    <w:rsid w:val="00AC2159"/>
    <w:rsid w:val="00AC216F"/>
    <w:rsid w:val="00AC51B2"/>
    <w:rsid w:val="00AE0EA7"/>
    <w:rsid w:val="00AE488B"/>
    <w:rsid w:val="00AF1B74"/>
    <w:rsid w:val="00AF4AC3"/>
    <w:rsid w:val="00B05ECA"/>
    <w:rsid w:val="00B07843"/>
    <w:rsid w:val="00B106D7"/>
    <w:rsid w:val="00B22508"/>
    <w:rsid w:val="00B33AC6"/>
    <w:rsid w:val="00B36AD9"/>
    <w:rsid w:val="00B45F8E"/>
    <w:rsid w:val="00B57E5A"/>
    <w:rsid w:val="00B6214F"/>
    <w:rsid w:val="00B65592"/>
    <w:rsid w:val="00B72F88"/>
    <w:rsid w:val="00B737A2"/>
    <w:rsid w:val="00B75771"/>
    <w:rsid w:val="00B76F2D"/>
    <w:rsid w:val="00B931D0"/>
    <w:rsid w:val="00B93394"/>
    <w:rsid w:val="00BA50EB"/>
    <w:rsid w:val="00BB4D49"/>
    <w:rsid w:val="00BC691A"/>
    <w:rsid w:val="00BD0D24"/>
    <w:rsid w:val="00BD38D6"/>
    <w:rsid w:val="00BD66A8"/>
    <w:rsid w:val="00BD69E0"/>
    <w:rsid w:val="00BE0AB6"/>
    <w:rsid w:val="00BE28F8"/>
    <w:rsid w:val="00BE5904"/>
    <w:rsid w:val="00BE6137"/>
    <w:rsid w:val="00BF78E2"/>
    <w:rsid w:val="00C07E6B"/>
    <w:rsid w:val="00C17414"/>
    <w:rsid w:val="00C20103"/>
    <w:rsid w:val="00C218ED"/>
    <w:rsid w:val="00C21914"/>
    <w:rsid w:val="00C33BC0"/>
    <w:rsid w:val="00C40D8D"/>
    <w:rsid w:val="00C43437"/>
    <w:rsid w:val="00C4610D"/>
    <w:rsid w:val="00C4779A"/>
    <w:rsid w:val="00C5089C"/>
    <w:rsid w:val="00C60748"/>
    <w:rsid w:val="00C62D1B"/>
    <w:rsid w:val="00C6521F"/>
    <w:rsid w:val="00C705C3"/>
    <w:rsid w:val="00C75E4E"/>
    <w:rsid w:val="00C76EB6"/>
    <w:rsid w:val="00C821F2"/>
    <w:rsid w:val="00C87AD3"/>
    <w:rsid w:val="00C9165F"/>
    <w:rsid w:val="00C92CEB"/>
    <w:rsid w:val="00C93F37"/>
    <w:rsid w:val="00C971E2"/>
    <w:rsid w:val="00CA2F4C"/>
    <w:rsid w:val="00CA7999"/>
    <w:rsid w:val="00CC05A7"/>
    <w:rsid w:val="00CC399F"/>
    <w:rsid w:val="00CC6148"/>
    <w:rsid w:val="00CE035C"/>
    <w:rsid w:val="00CE4103"/>
    <w:rsid w:val="00CE479C"/>
    <w:rsid w:val="00CE5DC6"/>
    <w:rsid w:val="00CE75D1"/>
    <w:rsid w:val="00CF17EB"/>
    <w:rsid w:val="00CF64DE"/>
    <w:rsid w:val="00D07BDF"/>
    <w:rsid w:val="00D11D6D"/>
    <w:rsid w:val="00D13B9C"/>
    <w:rsid w:val="00D13E5E"/>
    <w:rsid w:val="00D34153"/>
    <w:rsid w:val="00D35A10"/>
    <w:rsid w:val="00D35E4A"/>
    <w:rsid w:val="00D46DE8"/>
    <w:rsid w:val="00D470CD"/>
    <w:rsid w:val="00D5442C"/>
    <w:rsid w:val="00D55D59"/>
    <w:rsid w:val="00D61022"/>
    <w:rsid w:val="00D629C9"/>
    <w:rsid w:val="00D6547E"/>
    <w:rsid w:val="00D704CF"/>
    <w:rsid w:val="00D73E20"/>
    <w:rsid w:val="00D77AD1"/>
    <w:rsid w:val="00D86C00"/>
    <w:rsid w:val="00D92183"/>
    <w:rsid w:val="00D94454"/>
    <w:rsid w:val="00D97B32"/>
    <w:rsid w:val="00DB0396"/>
    <w:rsid w:val="00DB0B02"/>
    <w:rsid w:val="00DB4D23"/>
    <w:rsid w:val="00DB6008"/>
    <w:rsid w:val="00DB6DB2"/>
    <w:rsid w:val="00DC2468"/>
    <w:rsid w:val="00DD20C3"/>
    <w:rsid w:val="00DD47C9"/>
    <w:rsid w:val="00DE793D"/>
    <w:rsid w:val="00DF4B33"/>
    <w:rsid w:val="00DF6956"/>
    <w:rsid w:val="00DF7D87"/>
    <w:rsid w:val="00E0324F"/>
    <w:rsid w:val="00E20DE4"/>
    <w:rsid w:val="00E34A5C"/>
    <w:rsid w:val="00E35F54"/>
    <w:rsid w:val="00E36DF7"/>
    <w:rsid w:val="00E55DDD"/>
    <w:rsid w:val="00E56D2C"/>
    <w:rsid w:val="00E56E41"/>
    <w:rsid w:val="00E61157"/>
    <w:rsid w:val="00E673E3"/>
    <w:rsid w:val="00E8019B"/>
    <w:rsid w:val="00E8048C"/>
    <w:rsid w:val="00E81F03"/>
    <w:rsid w:val="00E90EE0"/>
    <w:rsid w:val="00E96075"/>
    <w:rsid w:val="00EA049C"/>
    <w:rsid w:val="00EB0826"/>
    <w:rsid w:val="00EB1AFD"/>
    <w:rsid w:val="00EB2043"/>
    <w:rsid w:val="00EC701F"/>
    <w:rsid w:val="00ED0D2B"/>
    <w:rsid w:val="00ED4F8E"/>
    <w:rsid w:val="00ED571B"/>
    <w:rsid w:val="00EE33D6"/>
    <w:rsid w:val="00EE53CF"/>
    <w:rsid w:val="00EF0398"/>
    <w:rsid w:val="00EF5885"/>
    <w:rsid w:val="00F03829"/>
    <w:rsid w:val="00F074D8"/>
    <w:rsid w:val="00F07541"/>
    <w:rsid w:val="00F1207E"/>
    <w:rsid w:val="00F236FA"/>
    <w:rsid w:val="00F31EE4"/>
    <w:rsid w:val="00F3236A"/>
    <w:rsid w:val="00F3353A"/>
    <w:rsid w:val="00F35A3D"/>
    <w:rsid w:val="00F4717B"/>
    <w:rsid w:val="00F61065"/>
    <w:rsid w:val="00F659EF"/>
    <w:rsid w:val="00F66A35"/>
    <w:rsid w:val="00F676EF"/>
    <w:rsid w:val="00F8312C"/>
    <w:rsid w:val="00F85E37"/>
    <w:rsid w:val="00FA070F"/>
    <w:rsid w:val="00FC3002"/>
    <w:rsid w:val="00FD2F5E"/>
    <w:rsid w:val="00FE166C"/>
    <w:rsid w:val="00FE79DC"/>
    <w:rsid w:val="00FF3620"/>
    <w:rsid w:val="00FF381B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D117F"/>
  <w15:docId w15:val="{0FD0956F-8B38-4418-B771-8B37CE66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9EF"/>
    <w:pPr>
      <w:ind w:left="720"/>
      <w:contextualSpacing/>
    </w:pPr>
  </w:style>
  <w:style w:type="table" w:styleId="TableGrid">
    <w:name w:val="Table Grid"/>
    <w:basedOn w:val="TableNormal"/>
    <w:uiPriority w:val="59"/>
    <w:rsid w:val="00F65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5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9E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A1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7B4"/>
  </w:style>
  <w:style w:type="paragraph" w:styleId="Footer">
    <w:name w:val="footer"/>
    <w:basedOn w:val="Normal"/>
    <w:link w:val="FooterChar"/>
    <w:uiPriority w:val="99"/>
    <w:unhideWhenUsed/>
    <w:rsid w:val="004A1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31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00FE2-13E3-4F01-916F-6D70C4A3D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</dc:creator>
  <cp:lastModifiedBy>8863160 Headteacher</cp:lastModifiedBy>
  <cp:revision>4</cp:revision>
  <cp:lastPrinted>2018-07-24T09:08:00Z</cp:lastPrinted>
  <dcterms:created xsi:type="dcterms:W3CDTF">2025-06-13T10:27:00Z</dcterms:created>
  <dcterms:modified xsi:type="dcterms:W3CDTF">2025-09-24T13:31:00Z</dcterms:modified>
</cp:coreProperties>
</file>