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85" w:type="dxa"/>
        <w:tblLook w:val="04A0" w:firstRow="1" w:lastRow="0" w:firstColumn="1" w:lastColumn="0" w:noHBand="0" w:noVBand="1"/>
      </w:tblPr>
      <w:tblGrid>
        <w:gridCol w:w="10485"/>
      </w:tblGrid>
      <w:tr w:rsidR="00A81DDB" w:rsidTr="00760E38">
        <w:trPr>
          <w:trHeight w:val="841"/>
        </w:trPr>
        <w:tc>
          <w:tcPr>
            <w:tcW w:w="10485" w:type="dxa"/>
          </w:tcPr>
          <w:p w:rsidR="00A81DDB" w:rsidRPr="007817C5" w:rsidRDefault="00E05502" w:rsidP="0045486A">
            <w:pPr>
              <w:jc w:val="center"/>
              <w:rPr>
                <w:rFonts w:ascii="Letter-join No-Lead 2" w:hAnsi="Letter-join No-Lead 2"/>
                <w:b/>
                <w:sz w:val="36"/>
                <w:szCs w:val="36"/>
              </w:rPr>
            </w:pPr>
            <w:r>
              <w:rPr>
                <w:rFonts w:ascii="Letter-join No-Lead 2" w:hAnsi="Letter-join No-Lead 2"/>
                <w:b/>
                <w:noProof/>
                <w:sz w:val="36"/>
                <w:szCs w:val="36"/>
                <w:lang w:eastAsia="en-GB"/>
              </w:rPr>
              <w:drawing>
                <wp:anchor distT="0" distB="0" distL="114300" distR="114300" simplePos="0" relativeHeight="251659264" behindDoc="1" locked="0" layoutInCell="1" allowOverlap="1">
                  <wp:simplePos x="0" y="0"/>
                  <wp:positionH relativeFrom="column">
                    <wp:posOffset>-14605</wp:posOffset>
                  </wp:positionH>
                  <wp:positionV relativeFrom="paragraph">
                    <wp:posOffset>-6350</wp:posOffset>
                  </wp:positionV>
                  <wp:extent cx="646430" cy="628015"/>
                  <wp:effectExtent l="0" t="0" r="127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6430" cy="628015"/>
                          </a:xfrm>
                          <a:prstGeom prst="rect">
                            <a:avLst/>
                          </a:prstGeom>
                          <a:noFill/>
                        </pic:spPr>
                      </pic:pic>
                    </a:graphicData>
                  </a:graphic>
                  <wp14:sizeRelH relativeFrom="page">
                    <wp14:pctWidth>0</wp14:pctWidth>
                  </wp14:sizeRelH>
                  <wp14:sizeRelV relativeFrom="page">
                    <wp14:pctHeight>0</wp14:pctHeight>
                  </wp14:sizeRelV>
                </wp:anchor>
              </w:drawing>
            </w:r>
            <w:r w:rsidR="0045486A">
              <w:rPr>
                <w:rFonts w:ascii="Letter-join No-Lead 2" w:hAnsi="Letter-join No-Lead 2"/>
                <w:b/>
                <w:sz w:val="36"/>
                <w:szCs w:val="36"/>
              </w:rPr>
              <w:t>M</w:t>
            </w:r>
            <w:r w:rsidR="00A81DDB" w:rsidRPr="007817C5">
              <w:rPr>
                <w:rFonts w:ascii="Letter-join No-Lead 2" w:hAnsi="Letter-join No-Lead 2"/>
                <w:b/>
                <w:sz w:val="36"/>
                <w:szCs w:val="36"/>
              </w:rPr>
              <w:t xml:space="preserve">aths – Year </w:t>
            </w:r>
            <w:r w:rsidR="005A3C49">
              <w:rPr>
                <w:rFonts w:ascii="Letter-join No-Lead 2" w:hAnsi="Letter-join No-Lead 2"/>
                <w:b/>
                <w:sz w:val="36"/>
                <w:szCs w:val="36"/>
              </w:rPr>
              <w:t>6</w:t>
            </w:r>
            <w:r w:rsidR="00A81DDB" w:rsidRPr="007817C5">
              <w:rPr>
                <w:rFonts w:ascii="Letter-join No-Lead 2" w:hAnsi="Letter-join No-Lead 2"/>
                <w:b/>
                <w:sz w:val="36"/>
                <w:szCs w:val="36"/>
              </w:rPr>
              <w:t xml:space="preserve"> Expectations.</w:t>
            </w:r>
          </w:p>
        </w:tc>
      </w:tr>
      <w:tr w:rsidR="00A81DDB" w:rsidTr="00760E38">
        <w:tc>
          <w:tcPr>
            <w:tcW w:w="10485" w:type="dxa"/>
          </w:tcPr>
          <w:p w:rsidR="00A81DDB" w:rsidRPr="00FF2D4C" w:rsidRDefault="00A81DDB">
            <w:pPr>
              <w:rPr>
                <w:rFonts w:ascii="Letter-join No-Lead 2" w:hAnsi="Letter-join No-Lead 2"/>
                <w:sz w:val="24"/>
                <w:szCs w:val="24"/>
              </w:rPr>
            </w:pPr>
            <w:r w:rsidRPr="00FF2D4C">
              <w:rPr>
                <w:rFonts w:ascii="Letter-join No-Lead 2" w:hAnsi="Letter-join No-Lead 2"/>
                <w:sz w:val="24"/>
                <w:szCs w:val="24"/>
              </w:rPr>
              <w:t>Below are a list of expectations for Maths, as outlined in the National Curriculum 2014.  Children should demonstrate they can reliably meet all</w:t>
            </w:r>
            <w:bookmarkStart w:id="0" w:name="_GoBack"/>
            <w:bookmarkEnd w:id="0"/>
            <w:r w:rsidRPr="00FF2D4C">
              <w:rPr>
                <w:rFonts w:ascii="Letter-join No-Lead 2" w:hAnsi="Letter-join No-Lead 2"/>
                <w:sz w:val="24"/>
                <w:szCs w:val="24"/>
              </w:rPr>
              <w:t xml:space="preserve"> the requirements listed, in order that at the end of the year they can be assessed as meeting the age related expectations for their year group.  It is important that you are aware of the end goal for your child and support school in working towards them.  Thank you for your support in helping your child achieve these statutory goals.</w:t>
            </w:r>
          </w:p>
        </w:tc>
      </w:tr>
      <w:tr w:rsidR="00A81DDB" w:rsidTr="00760E38">
        <w:tc>
          <w:tcPr>
            <w:tcW w:w="10485" w:type="dxa"/>
          </w:tcPr>
          <w:p w:rsidR="00A81DDB" w:rsidRPr="007817C5" w:rsidRDefault="005A3C49">
            <w:pPr>
              <w:rPr>
                <w:rFonts w:ascii="Letter-join No-Lead 2" w:hAnsi="Letter-join No-Lead 2"/>
                <w:b/>
                <w:sz w:val="28"/>
                <w:szCs w:val="28"/>
              </w:rPr>
            </w:pPr>
            <w:r>
              <w:rPr>
                <w:rFonts w:ascii="Letter-join No-Lead 2" w:hAnsi="Letter-join No-Lead 2"/>
                <w:b/>
                <w:sz w:val="28"/>
                <w:szCs w:val="28"/>
              </w:rPr>
              <w:t>As a Year 6</w:t>
            </w:r>
            <w:r w:rsidR="00A81DDB" w:rsidRPr="007817C5">
              <w:rPr>
                <w:rFonts w:ascii="Letter-join No-Lead 2" w:hAnsi="Letter-join No-Lead 2"/>
                <w:b/>
                <w:sz w:val="28"/>
                <w:szCs w:val="28"/>
              </w:rPr>
              <w:t xml:space="preserve"> Mathematician:</w:t>
            </w:r>
            <w:r w:rsidR="00741C4D">
              <w:rPr>
                <w:rFonts w:ascii="Letter-join No-Lead 2" w:hAnsi="Letter-join No-Lead 2"/>
                <w:b/>
                <w:sz w:val="28"/>
                <w:szCs w:val="28"/>
              </w:rPr>
              <w:t xml:space="preserve">            </w:t>
            </w:r>
            <w:r w:rsidR="00760E38">
              <w:rPr>
                <w:rFonts w:ascii="Letter-join No-Lead 2" w:hAnsi="Letter-join No-Lead 2"/>
                <w:b/>
                <w:sz w:val="28"/>
                <w:szCs w:val="28"/>
              </w:rPr>
              <w:t xml:space="preserve">                               </w:t>
            </w:r>
            <w:r w:rsidR="00741C4D">
              <w:rPr>
                <w:rFonts w:ascii="Letter-join No-Lead 2" w:hAnsi="Letter-join No-Lead 2"/>
                <w:b/>
                <w:sz w:val="28"/>
                <w:szCs w:val="28"/>
              </w:rPr>
              <w:t xml:space="preserve"> </w:t>
            </w:r>
            <w:r w:rsidR="00741C4D" w:rsidRPr="00741C4D">
              <w:rPr>
                <w:rFonts w:ascii="Letter-join No-Lead 2" w:hAnsi="Letter-join No-Lead 2"/>
                <w:b/>
              </w:rPr>
              <w:t>(consolidated version)</w:t>
            </w:r>
          </w:p>
        </w:tc>
      </w:tr>
      <w:tr w:rsidR="00A81DDB" w:rsidTr="00760E38">
        <w:tc>
          <w:tcPr>
            <w:tcW w:w="10485" w:type="dxa"/>
          </w:tcPr>
          <w:p w:rsidR="00A81DDB" w:rsidRPr="007817C5" w:rsidRDefault="00A81DDB">
            <w:pPr>
              <w:rPr>
                <w:rFonts w:ascii="Letter-join No-Lead 2" w:hAnsi="Letter-join No-Lead 2"/>
                <w:b/>
                <w:sz w:val="28"/>
                <w:szCs w:val="28"/>
              </w:rPr>
            </w:pPr>
            <w:r w:rsidRPr="007817C5">
              <w:rPr>
                <w:rFonts w:ascii="Letter-join No-Lead 2" w:hAnsi="Letter-join No-Lead 2"/>
                <w:b/>
                <w:sz w:val="28"/>
                <w:szCs w:val="28"/>
              </w:rPr>
              <w:t>Number</w:t>
            </w:r>
          </w:p>
          <w:p w:rsidR="00A81DDB" w:rsidRDefault="007817C5" w:rsidP="00A81DDB">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5A3C49">
              <w:rPr>
                <w:rFonts w:ascii="Letter-join No-Lead 2" w:hAnsi="Letter-join No-Lead 2"/>
                <w:sz w:val="24"/>
                <w:szCs w:val="24"/>
              </w:rPr>
              <w:t>can use negative numbers in context, and calculate intervals across zero.</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round any whole number to a required degree of accuracy and solve problems which require answers to be rounded.</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solve problems using scaling.</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use common factors to simplify fractions; use common multiples to express fractions in the same denomination.</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solve problems involving the calculation of percentages.</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multiply 1-digit numbers with up to two decimal places by a whole number.</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perform mental calculations, including mixed operations with large numbers.</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multiply numbers up to 4-digits by a 2-digit whole number using formal written methods.</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divide numbers up to 4-digits by a 2-digit whole number using formal written methods of long division and interpret remainder in various ways.</w:t>
            </w:r>
          </w:p>
          <w:p w:rsidR="005A3C49"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use my knowledge of order of operations to carry out calculations involving four operations.</w:t>
            </w:r>
          </w:p>
          <w:p w:rsidR="005A3C49" w:rsidRPr="005E04D8" w:rsidRDefault="005A3C49" w:rsidP="00A81DDB">
            <w:pPr>
              <w:pStyle w:val="ListParagraph"/>
              <w:numPr>
                <w:ilvl w:val="0"/>
                <w:numId w:val="1"/>
              </w:numPr>
              <w:rPr>
                <w:rFonts w:ascii="Letter-join No-Lead 2" w:hAnsi="Letter-join No-Lead 2"/>
                <w:sz w:val="24"/>
                <w:szCs w:val="24"/>
              </w:rPr>
            </w:pPr>
            <w:r>
              <w:rPr>
                <w:rFonts w:ascii="Letter-join No-Lead 2" w:hAnsi="Letter-join No-Lead 2"/>
                <w:sz w:val="24"/>
                <w:szCs w:val="24"/>
              </w:rPr>
              <w:t>I can add and subtract fractions with different denominators and mixed numbers using the concept of equivalent fractions.</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1F1065">
              <w:rPr>
                <w:rFonts w:ascii="Letter-join No-Lead 2" w:hAnsi="Letter-join No-Lead 2"/>
                <w:sz w:val="24"/>
                <w:szCs w:val="24"/>
              </w:rPr>
              <w:t>can multiply simple pairs of proper fractions, writing the answer in its simplest form.</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9D6C12">
              <w:rPr>
                <w:rFonts w:ascii="Letter-join No-Lead 2" w:hAnsi="Letter-join No-Lead 2"/>
                <w:sz w:val="24"/>
                <w:szCs w:val="24"/>
              </w:rPr>
              <w:t xml:space="preserve">can </w:t>
            </w:r>
            <w:r w:rsidR="001F1065">
              <w:rPr>
                <w:rFonts w:ascii="Letter-join No-Lead 2" w:hAnsi="Letter-join No-Lead 2"/>
                <w:sz w:val="24"/>
                <w:szCs w:val="24"/>
              </w:rPr>
              <w:t>divide proper fractions by whole numbers.</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1F1065">
              <w:rPr>
                <w:rFonts w:ascii="Letter-join No-Lead 2" w:hAnsi="Letter-join No-Lead 2"/>
                <w:sz w:val="24"/>
                <w:szCs w:val="24"/>
              </w:rPr>
              <w:t>can associate a fraction with division and calculate decimal fraction equivalents.</w:t>
            </w:r>
          </w:p>
          <w:p w:rsidR="007817C5"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1F1065">
              <w:rPr>
                <w:rFonts w:ascii="Letter-join No-Lead 2" w:hAnsi="Letter-join No-Lead 2"/>
                <w:sz w:val="24"/>
                <w:szCs w:val="24"/>
              </w:rPr>
              <w:t>can express missing number problems algebraically.</w:t>
            </w:r>
          </w:p>
          <w:p w:rsidR="0023273E" w:rsidRPr="001F1065" w:rsidRDefault="001F1065" w:rsidP="001F1065">
            <w:pPr>
              <w:pStyle w:val="ListParagraph"/>
              <w:numPr>
                <w:ilvl w:val="0"/>
                <w:numId w:val="1"/>
              </w:numPr>
              <w:rPr>
                <w:rFonts w:ascii="Letter-join No-Lead 2" w:hAnsi="Letter-join No-Lead 2"/>
                <w:b/>
                <w:sz w:val="28"/>
                <w:szCs w:val="28"/>
              </w:rPr>
            </w:pPr>
            <w:r w:rsidRPr="001F1065">
              <w:rPr>
                <w:rFonts w:ascii="Letter-join No-Lead 2" w:hAnsi="Letter-join No-Lead 2"/>
                <w:sz w:val="24"/>
                <w:szCs w:val="24"/>
              </w:rPr>
              <w:t>I can find pairs of numbers that satisfy number sentences involving two unknowns.</w:t>
            </w:r>
          </w:p>
          <w:p w:rsidR="007817C5" w:rsidRDefault="007817C5" w:rsidP="007817C5">
            <w:pPr>
              <w:rPr>
                <w:rFonts w:ascii="Letter-join No-Lead 2" w:hAnsi="Letter-join No-Lead 2"/>
                <w:b/>
                <w:sz w:val="28"/>
                <w:szCs w:val="28"/>
              </w:rPr>
            </w:pPr>
            <w:r>
              <w:rPr>
                <w:rFonts w:ascii="Letter-join No-Lead 2" w:hAnsi="Letter-join No-Lead 2"/>
                <w:b/>
                <w:sz w:val="28"/>
                <w:szCs w:val="28"/>
              </w:rPr>
              <w:t>Measurement</w:t>
            </w:r>
            <w:r w:rsidR="0003461E">
              <w:rPr>
                <w:rFonts w:ascii="Letter-join No-Lead 2" w:hAnsi="Letter-join No-Lead 2"/>
                <w:b/>
                <w:sz w:val="28"/>
                <w:szCs w:val="28"/>
              </w:rPr>
              <w:t>, G</w:t>
            </w:r>
            <w:r>
              <w:rPr>
                <w:rFonts w:ascii="Letter-join No-Lead 2" w:hAnsi="Letter-join No-Lead 2"/>
                <w:b/>
                <w:sz w:val="28"/>
                <w:szCs w:val="28"/>
              </w:rPr>
              <w:t>eometry</w:t>
            </w:r>
            <w:r w:rsidR="0003461E">
              <w:rPr>
                <w:rFonts w:ascii="Letter-join No-Lead 2" w:hAnsi="Letter-join No-Lead 2"/>
                <w:b/>
                <w:sz w:val="28"/>
                <w:szCs w:val="28"/>
              </w:rPr>
              <w:t xml:space="preserve"> and statistics</w:t>
            </w:r>
          </w:p>
          <w:p w:rsidR="005E04D8" w:rsidRPr="005E04D8" w:rsidRDefault="001F1065"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recognise, describe and build simple 3D shapes, including making nets.</w:t>
            </w:r>
          </w:p>
          <w:p w:rsidR="007817C5" w:rsidRPr="001F1065" w:rsidRDefault="005E04D8"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 xml:space="preserve">I </w:t>
            </w:r>
            <w:r w:rsidR="001F1065">
              <w:rPr>
                <w:rFonts w:ascii="Letter-join No-Lead 2" w:hAnsi="Letter-join No-Lead 2"/>
                <w:sz w:val="24"/>
                <w:szCs w:val="24"/>
              </w:rPr>
              <w:t>can compare and classify geometric shapes based on their properties and sizes and find unknown angles in any triangle, quadrilateral and regular polygons.</w:t>
            </w:r>
          </w:p>
          <w:p w:rsidR="001F1065" w:rsidRPr="001F1065" w:rsidRDefault="001F1065"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illustrate and name parts of circles, including radius, diameter and circumference and know that the radius is half the diameter.</w:t>
            </w:r>
          </w:p>
          <w:p w:rsidR="001F1065" w:rsidRPr="001F1065" w:rsidRDefault="001F1065"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read, write and convert between standard units, converting measurements of length, mass, volume and time from a smaller unit of measure to a larger unit up to 3dp.</w:t>
            </w:r>
          </w:p>
          <w:p w:rsidR="001F1065" w:rsidRPr="00FF2D4C" w:rsidRDefault="001F1065"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lastRenderedPageBreak/>
              <w:t>I can calculate the area of a parallelogram and triangles and calculate, estimate and compare volume</w:t>
            </w:r>
            <w:r w:rsidR="00FF2D4C">
              <w:rPr>
                <w:rFonts w:ascii="Letter-join No-Lead 2" w:hAnsi="Letter-join No-Lead 2"/>
                <w:sz w:val="24"/>
                <w:szCs w:val="24"/>
              </w:rPr>
              <w:t xml:space="preserve"> of cubes and cuboids using standard units.</w:t>
            </w:r>
          </w:p>
          <w:p w:rsidR="00042720" w:rsidRPr="00FF2D4C" w:rsidRDefault="00FF2D4C" w:rsidP="00FF2D4C">
            <w:pPr>
              <w:pStyle w:val="ListParagraph"/>
              <w:numPr>
                <w:ilvl w:val="0"/>
                <w:numId w:val="2"/>
              </w:numPr>
              <w:rPr>
                <w:rFonts w:ascii="Letter-join No-Lead 2" w:hAnsi="Letter-join No-Lead 2"/>
                <w:b/>
                <w:sz w:val="24"/>
                <w:szCs w:val="24"/>
              </w:rPr>
            </w:pPr>
            <w:r>
              <w:rPr>
                <w:rFonts w:ascii="Letter-join No-Lead 2" w:hAnsi="Letter-join No-Lead 2"/>
                <w:sz w:val="24"/>
                <w:szCs w:val="24"/>
              </w:rPr>
              <w:t>I can interpret and construct pie charts and line graphs and use these to solve problems.</w:t>
            </w:r>
          </w:p>
        </w:tc>
      </w:tr>
    </w:tbl>
    <w:p w:rsidR="009471B6" w:rsidRDefault="0045486A">
      <w:r>
        <w:rPr>
          <w:rFonts w:ascii="Letter-join No-Lead 2" w:hAnsi="Letter-join No-Lead 2"/>
          <w:noProof/>
          <w:sz w:val="18"/>
          <w:szCs w:val="18"/>
          <w:lang w:eastAsia="en-GB"/>
        </w:rPr>
        <w:lastRenderedPageBreak/>
        <w:drawing>
          <wp:anchor distT="0" distB="0" distL="114300" distR="114300" simplePos="0" relativeHeight="251658240" behindDoc="1" locked="0" layoutInCell="1" allowOverlap="1">
            <wp:simplePos x="0" y="0"/>
            <wp:positionH relativeFrom="column">
              <wp:posOffset>66675</wp:posOffset>
            </wp:positionH>
            <wp:positionV relativeFrom="paragraph">
              <wp:posOffset>-9526270</wp:posOffset>
            </wp:positionV>
            <wp:extent cx="817245" cy="835025"/>
            <wp:effectExtent l="0" t="0" r="190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7245" cy="835025"/>
                    </a:xfrm>
                    <a:prstGeom prst="rect">
                      <a:avLst/>
                    </a:prstGeom>
                    <a:noFill/>
                  </pic:spPr>
                </pic:pic>
              </a:graphicData>
            </a:graphic>
            <wp14:sizeRelH relativeFrom="page">
              <wp14:pctWidth>0</wp14:pctWidth>
            </wp14:sizeRelH>
            <wp14:sizeRelV relativeFrom="page">
              <wp14:pctHeight>0</wp14:pctHeight>
            </wp14:sizeRelV>
          </wp:anchor>
        </w:drawing>
      </w:r>
    </w:p>
    <w:sectPr w:rsidR="009471B6" w:rsidSect="00A81D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etter-join No-Lead 2">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D402B"/>
    <w:multiLevelType w:val="hybridMultilevel"/>
    <w:tmpl w:val="E96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EF290E"/>
    <w:multiLevelType w:val="hybridMultilevel"/>
    <w:tmpl w:val="4E02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DDB"/>
    <w:rsid w:val="0003461E"/>
    <w:rsid w:val="00042720"/>
    <w:rsid w:val="001F1065"/>
    <w:rsid w:val="0023273E"/>
    <w:rsid w:val="003A1563"/>
    <w:rsid w:val="0045486A"/>
    <w:rsid w:val="005A3C49"/>
    <w:rsid w:val="005E04D8"/>
    <w:rsid w:val="005E18DE"/>
    <w:rsid w:val="00741C4D"/>
    <w:rsid w:val="00760E38"/>
    <w:rsid w:val="00780373"/>
    <w:rsid w:val="007817C5"/>
    <w:rsid w:val="008337FE"/>
    <w:rsid w:val="009259F0"/>
    <w:rsid w:val="009471B6"/>
    <w:rsid w:val="009D6C12"/>
    <w:rsid w:val="00A81DDB"/>
    <w:rsid w:val="00AC4770"/>
    <w:rsid w:val="00C04F36"/>
    <w:rsid w:val="00E05502"/>
    <w:rsid w:val="00ED3677"/>
    <w:rsid w:val="00FF2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8B20ED07-A615-45AB-A522-2EA40145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59F475CE</Template>
  <TotalTime>1</TotalTime>
  <Pages>2</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BlackS</dc:creator>
  <cp:keywords/>
  <dc:description/>
  <cp:lastModifiedBy>BlackS</cp:lastModifiedBy>
  <cp:revision>3</cp:revision>
  <dcterms:created xsi:type="dcterms:W3CDTF">2019-11-14T17:53:00Z</dcterms:created>
  <dcterms:modified xsi:type="dcterms:W3CDTF">2019-11-14T19:19:00Z</dcterms:modified>
</cp:coreProperties>
</file>